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A04" w:rsidRPr="00076D60" w:rsidRDefault="00506A04" w:rsidP="00C30267">
      <w:pPr>
        <w:jc w:val="both"/>
        <w:rPr>
          <w:rFonts w:ascii="Arial" w:hAnsi="Arial" w:cs="Arial"/>
          <w:sz w:val="24"/>
          <w:szCs w:val="24"/>
        </w:rPr>
      </w:pPr>
    </w:p>
    <w:p w:rsidR="00506A04" w:rsidRPr="00076D60" w:rsidRDefault="00506A04" w:rsidP="00C30267">
      <w:pPr>
        <w:jc w:val="both"/>
        <w:rPr>
          <w:rFonts w:ascii="Arial" w:hAnsi="Arial" w:cs="Arial"/>
          <w:sz w:val="24"/>
          <w:szCs w:val="24"/>
        </w:rPr>
      </w:pPr>
    </w:p>
    <w:p w:rsidR="00076D60" w:rsidRPr="00076D60" w:rsidRDefault="00076D60" w:rsidP="00C30267">
      <w:pPr>
        <w:jc w:val="both"/>
        <w:rPr>
          <w:rFonts w:ascii="Arial" w:hAnsi="Arial" w:cs="Arial"/>
          <w:sz w:val="24"/>
          <w:szCs w:val="24"/>
        </w:rPr>
      </w:pPr>
    </w:p>
    <w:p w:rsidR="00076D60" w:rsidRPr="00076D60" w:rsidRDefault="00076D60" w:rsidP="00C30267">
      <w:pPr>
        <w:jc w:val="both"/>
        <w:rPr>
          <w:rFonts w:ascii="Arial" w:hAnsi="Arial" w:cs="Arial"/>
          <w:sz w:val="24"/>
          <w:szCs w:val="24"/>
        </w:rPr>
      </w:pPr>
    </w:p>
    <w:p w:rsidR="00076D60" w:rsidRPr="00076D60" w:rsidRDefault="00076D60" w:rsidP="00C30267">
      <w:pPr>
        <w:jc w:val="both"/>
        <w:rPr>
          <w:rFonts w:ascii="Arial" w:hAnsi="Arial" w:cs="Arial"/>
          <w:sz w:val="24"/>
          <w:szCs w:val="24"/>
        </w:rPr>
      </w:pPr>
    </w:p>
    <w:p w:rsidR="003B4747" w:rsidRPr="0086773D" w:rsidRDefault="00F54BA5" w:rsidP="0086773D">
      <w:pPr>
        <w:jc w:val="center"/>
        <w:rPr>
          <w:rFonts w:ascii="Arial" w:hAnsi="Arial" w:cs="Arial"/>
          <w:b/>
          <w:sz w:val="36"/>
          <w:szCs w:val="36"/>
        </w:rPr>
      </w:pPr>
      <w:r w:rsidRPr="0086773D">
        <w:rPr>
          <w:rFonts w:ascii="Arial" w:hAnsi="Arial" w:cs="Arial"/>
          <w:b/>
          <w:sz w:val="36"/>
          <w:szCs w:val="36"/>
        </w:rPr>
        <w:t>STUDIJNÍ PŘÍRUČKA</w:t>
      </w:r>
    </w:p>
    <w:p w:rsidR="00506A04" w:rsidRDefault="00506A04" w:rsidP="00C30267">
      <w:pPr>
        <w:jc w:val="both"/>
        <w:rPr>
          <w:rFonts w:ascii="Arial" w:hAnsi="Arial" w:cs="Arial"/>
          <w:b/>
          <w:sz w:val="24"/>
          <w:szCs w:val="24"/>
        </w:rPr>
      </w:pPr>
    </w:p>
    <w:p w:rsidR="0086773D" w:rsidRDefault="0086773D" w:rsidP="00C30267">
      <w:pPr>
        <w:jc w:val="both"/>
        <w:rPr>
          <w:rFonts w:ascii="Arial" w:hAnsi="Arial" w:cs="Arial"/>
          <w:b/>
          <w:sz w:val="24"/>
          <w:szCs w:val="24"/>
        </w:rPr>
      </w:pPr>
    </w:p>
    <w:p w:rsidR="0086773D" w:rsidRDefault="0086773D" w:rsidP="00C30267">
      <w:pPr>
        <w:jc w:val="both"/>
        <w:rPr>
          <w:rFonts w:ascii="Arial" w:hAnsi="Arial" w:cs="Arial"/>
          <w:b/>
          <w:sz w:val="24"/>
          <w:szCs w:val="24"/>
        </w:rPr>
      </w:pPr>
    </w:p>
    <w:p w:rsidR="0086773D" w:rsidRDefault="0086773D" w:rsidP="00C30267">
      <w:pPr>
        <w:jc w:val="both"/>
        <w:rPr>
          <w:rFonts w:ascii="Arial" w:hAnsi="Arial" w:cs="Arial"/>
          <w:b/>
          <w:sz w:val="24"/>
          <w:szCs w:val="24"/>
        </w:rPr>
      </w:pPr>
    </w:p>
    <w:p w:rsidR="0086773D" w:rsidRDefault="0086773D" w:rsidP="00C30267">
      <w:pPr>
        <w:jc w:val="both"/>
        <w:rPr>
          <w:rFonts w:ascii="Arial" w:hAnsi="Arial" w:cs="Arial"/>
          <w:b/>
          <w:sz w:val="24"/>
          <w:szCs w:val="24"/>
        </w:rPr>
      </w:pPr>
    </w:p>
    <w:p w:rsidR="0086773D" w:rsidRDefault="0086773D" w:rsidP="00C30267">
      <w:pPr>
        <w:jc w:val="both"/>
        <w:rPr>
          <w:rFonts w:ascii="Arial" w:hAnsi="Arial" w:cs="Arial"/>
          <w:b/>
          <w:sz w:val="24"/>
          <w:szCs w:val="24"/>
        </w:rPr>
      </w:pPr>
    </w:p>
    <w:p w:rsidR="0086773D" w:rsidRPr="00076D60" w:rsidRDefault="0086773D" w:rsidP="00C30267">
      <w:pPr>
        <w:jc w:val="both"/>
        <w:rPr>
          <w:rFonts w:ascii="Arial" w:hAnsi="Arial" w:cs="Arial"/>
          <w:b/>
          <w:sz w:val="24"/>
          <w:szCs w:val="24"/>
        </w:rPr>
      </w:pPr>
    </w:p>
    <w:p w:rsidR="00506A04" w:rsidRPr="00076D60" w:rsidRDefault="00506A04" w:rsidP="00C30267">
      <w:pPr>
        <w:jc w:val="both"/>
        <w:rPr>
          <w:rFonts w:ascii="Arial" w:hAnsi="Arial" w:cs="Arial"/>
          <w:b/>
          <w:sz w:val="24"/>
          <w:szCs w:val="24"/>
        </w:rPr>
      </w:pPr>
    </w:p>
    <w:p w:rsidR="00506A04" w:rsidRPr="00076D60" w:rsidRDefault="00506A04" w:rsidP="00C30267">
      <w:pPr>
        <w:jc w:val="both"/>
        <w:rPr>
          <w:rFonts w:ascii="Arial" w:hAnsi="Arial" w:cs="Arial"/>
          <w:b/>
          <w:sz w:val="24"/>
          <w:szCs w:val="24"/>
        </w:rPr>
      </w:pPr>
      <w:r w:rsidRPr="00076D60">
        <w:rPr>
          <w:rFonts w:ascii="Arial" w:hAnsi="Arial" w:cs="Arial"/>
          <w:b/>
          <w:sz w:val="24"/>
          <w:szCs w:val="24"/>
        </w:rPr>
        <w:t>Projekt: ZVYŠOVÁNÍ KONKURENCESCHOPNOSTI ELEKTROTECHNIKŮ</w:t>
      </w:r>
    </w:p>
    <w:p w:rsidR="00506A04" w:rsidRPr="00076D60" w:rsidRDefault="00506A04" w:rsidP="00C30267">
      <w:pPr>
        <w:jc w:val="both"/>
        <w:rPr>
          <w:rFonts w:ascii="Arial" w:hAnsi="Arial" w:cs="Arial"/>
          <w:b/>
          <w:sz w:val="24"/>
          <w:szCs w:val="24"/>
        </w:rPr>
      </w:pPr>
      <w:r w:rsidRPr="00076D60">
        <w:rPr>
          <w:rFonts w:ascii="Arial" w:hAnsi="Arial" w:cs="Arial"/>
          <w:b/>
          <w:sz w:val="24"/>
          <w:szCs w:val="24"/>
        </w:rPr>
        <w:t>Reg. č. projektu: CZ.1.07/3.2.06/04.0029</w:t>
      </w:r>
    </w:p>
    <w:p w:rsidR="00506A04" w:rsidRDefault="00506A04" w:rsidP="00C30267">
      <w:pPr>
        <w:jc w:val="both"/>
        <w:rPr>
          <w:rFonts w:ascii="Arial" w:hAnsi="Arial" w:cs="Arial"/>
          <w:b/>
          <w:sz w:val="24"/>
          <w:szCs w:val="24"/>
        </w:rPr>
      </w:pPr>
      <w:r w:rsidRPr="00076D60">
        <w:rPr>
          <w:rFonts w:ascii="Arial" w:hAnsi="Arial" w:cs="Arial"/>
          <w:b/>
          <w:sz w:val="24"/>
          <w:szCs w:val="24"/>
        </w:rPr>
        <w:t>Realizátor:  SOLEDPRO s.r.o.</w:t>
      </w:r>
    </w:p>
    <w:p w:rsidR="008A621D" w:rsidRPr="004F02A8" w:rsidRDefault="008A621D" w:rsidP="008A621D">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Autor: </w:t>
      </w:r>
      <w:r w:rsidRPr="004F02A8">
        <w:rPr>
          <w:rFonts w:ascii="Arial" w:hAnsi="Arial" w:cs="Arial"/>
          <w:b/>
          <w:bCs/>
          <w:sz w:val="24"/>
          <w:szCs w:val="24"/>
        </w:rPr>
        <w:t>Vladimír Pfeffer</w:t>
      </w:r>
    </w:p>
    <w:p w:rsidR="008A621D" w:rsidRPr="00076D60" w:rsidRDefault="008A621D" w:rsidP="00C30267">
      <w:pPr>
        <w:jc w:val="both"/>
        <w:rPr>
          <w:rFonts w:ascii="Arial" w:hAnsi="Arial" w:cs="Arial"/>
          <w:b/>
          <w:sz w:val="24"/>
          <w:szCs w:val="24"/>
        </w:rPr>
      </w:pPr>
    </w:p>
    <w:p w:rsidR="00506A04" w:rsidRPr="00076D60" w:rsidRDefault="00506A04" w:rsidP="00C30267">
      <w:pPr>
        <w:jc w:val="both"/>
        <w:rPr>
          <w:rFonts w:ascii="Arial" w:hAnsi="Arial" w:cs="Arial"/>
          <w:b/>
          <w:sz w:val="24"/>
          <w:szCs w:val="24"/>
        </w:rPr>
      </w:pPr>
    </w:p>
    <w:p w:rsidR="00076D60" w:rsidRPr="00076D60" w:rsidRDefault="00076D60" w:rsidP="00C30267">
      <w:pPr>
        <w:jc w:val="both"/>
        <w:rPr>
          <w:rFonts w:ascii="Arial" w:hAnsi="Arial" w:cs="Arial"/>
          <w:b/>
          <w:sz w:val="24"/>
          <w:szCs w:val="24"/>
        </w:rPr>
      </w:pPr>
    </w:p>
    <w:p w:rsidR="00076D60" w:rsidRPr="00076D60" w:rsidRDefault="00076D60" w:rsidP="00C30267">
      <w:pPr>
        <w:jc w:val="both"/>
        <w:rPr>
          <w:rFonts w:ascii="Arial" w:hAnsi="Arial" w:cs="Arial"/>
          <w:b/>
          <w:sz w:val="24"/>
          <w:szCs w:val="24"/>
        </w:rPr>
      </w:pPr>
    </w:p>
    <w:p w:rsidR="00076D60" w:rsidRPr="00076D60" w:rsidRDefault="00076D60" w:rsidP="00C30267">
      <w:pPr>
        <w:jc w:val="both"/>
        <w:rPr>
          <w:rFonts w:ascii="Arial" w:hAnsi="Arial" w:cs="Arial"/>
          <w:b/>
          <w:sz w:val="24"/>
          <w:szCs w:val="24"/>
        </w:rPr>
      </w:pPr>
    </w:p>
    <w:p w:rsidR="00076D60" w:rsidRPr="00076D60" w:rsidRDefault="00076D60" w:rsidP="00C30267">
      <w:pPr>
        <w:jc w:val="both"/>
        <w:rPr>
          <w:rFonts w:ascii="Arial" w:hAnsi="Arial" w:cs="Arial"/>
          <w:b/>
          <w:sz w:val="24"/>
          <w:szCs w:val="24"/>
        </w:rPr>
      </w:pPr>
    </w:p>
    <w:p w:rsidR="00076D60" w:rsidRPr="00076D60" w:rsidRDefault="00076D60" w:rsidP="00C30267">
      <w:pPr>
        <w:jc w:val="both"/>
        <w:rPr>
          <w:rFonts w:ascii="Arial" w:hAnsi="Arial" w:cs="Arial"/>
          <w:b/>
          <w:sz w:val="24"/>
          <w:szCs w:val="24"/>
        </w:rPr>
      </w:pPr>
    </w:p>
    <w:p w:rsidR="00076D60" w:rsidRPr="00076D60" w:rsidRDefault="00076D60" w:rsidP="00C30267">
      <w:pPr>
        <w:jc w:val="both"/>
        <w:rPr>
          <w:rFonts w:ascii="Arial" w:hAnsi="Arial" w:cs="Arial"/>
          <w:b/>
          <w:sz w:val="24"/>
          <w:szCs w:val="24"/>
        </w:rPr>
      </w:pPr>
    </w:p>
    <w:p w:rsidR="00076D60" w:rsidRPr="00076D60" w:rsidRDefault="00076D60" w:rsidP="00C30267">
      <w:pPr>
        <w:jc w:val="both"/>
        <w:rPr>
          <w:rFonts w:ascii="Arial" w:hAnsi="Arial" w:cs="Arial"/>
          <w:b/>
          <w:sz w:val="24"/>
          <w:szCs w:val="24"/>
        </w:rPr>
      </w:pPr>
    </w:p>
    <w:p w:rsidR="00076D60" w:rsidRPr="00076D60" w:rsidRDefault="00076D60" w:rsidP="00C30267">
      <w:pPr>
        <w:jc w:val="both"/>
        <w:rPr>
          <w:rFonts w:ascii="Arial" w:hAnsi="Arial" w:cs="Arial"/>
          <w:b/>
          <w:sz w:val="24"/>
          <w:szCs w:val="24"/>
        </w:rPr>
      </w:pPr>
    </w:p>
    <w:p w:rsidR="00076D60" w:rsidRPr="00076D60" w:rsidRDefault="00076D60" w:rsidP="00C30267">
      <w:pPr>
        <w:jc w:val="both"/>
        <w:rPr>
          <w:rFonts w:ascii="Arial" w:hAnsi="Arial" w:cs="Arial"/>
          <w:b/>
          <w:sz w:val="24"/>
          <w:szCs w:val="24"/>
        </w:rPr>
      </w:pPr>
    </w:p>
    <w:p w:rsidR="00076D60" w:rsidRPr="00076D60" w:rsidRDefault="00076D60" w:rsidP="00C30267">
      <w:pPr>
        <w:jc w:val="both"/>
        <w:rPr>
          <w:rFonts w:ascii="Arial" w:hAnsi="Arial" w:cs="Arial"/>
          <w:b/>
          <w:sz w:val="24"/>
          <w:szCs w:val="24"/>
        </w:rPr>
      </w:pPr>
    </w:p>
    <w:p w:rsidR="007B31DA" w:rsidRPr="00076D60" w:rsidRDefault="007B31DA" w:rsidP="00C30267">
      <w:pPr>
        <w:jc w:val="both"/>
        <w:rPr>
          <w:rFonts w:ascii="Arial" w:hAnsi="Arial" w:cs="Arial"/>
          <w:b/>
          <w:sz w:val="24"/>
          <w:szCs w:val="24"/>
        </w:rPr>
      </w:pPr>
    </w:p>
    <w:p w:rsidR="004B5E58" w:rsidRPr="00076D60" w:rsidRDefault="00CB51A7" w:rsidP="00C30267">
      <w:pPr>
        <w:jc w:val="both"/>
        <w:rPr>
          <w:rFonts w:ascii="Arial" w:hAnsi="Arial" w:cs="Arial"/>
          <w:b/>
          <w:sz w:val="24"/>
          <w:szCs w:val="24"/>
        </w:rPr>
      </w:pPr>
      <w:r w:rsidRPr="00076D60">
        <w:rPr>
          <w:rFonts w:ascii="Arial" w:hAnsi="Arial" w:cs="Arial"/>
          <w:b/>
          <w:sz w:val="24"/>
          <w:szCs w:val="24"/>
        </w:rPr>
        <w:t>OSNOVA STUDIJNÍ PŘÍRUČKY</w:t>
      </w:r>
      <w:r w:rsidR="00952A65" w:rsidRPr="00076D60">
        <w:rPr>
          <w:rFonts w:ascii="Arial" w:hAnsi="Arial" w:cs="Arial"/>
          <w:b/>
          <w:sz w:val="24"/>
          <w:szCs w:val="24"/>
        </w:rPr>
        <w:t>:</w:t>
      </w:r>
    </w:p>
    <w:p w:rsidR="007B31DA" w:rsidRPr="00076D60" w:rsidRDefault="007B31DA" w:rsidP="00076D60">
      <w:pPr>
        <w:autoSpaceDE w:val="0"/>
        <w:autoSpaceDN w:val="0"/>
        <w:adjustRightInd w:val="0"/>
        <w:spacing w:after="0" w:line="240" w:lineRule="auto"/>
        <w:rPr>
          <w:rFonts w:ascii="Arial" w:hAnsi="Arial" w:cs="Arial"/>
          <w:sz w:val="24"/>
          <w:szCs w:val="24"/>
        </w:rPr>
      </w:pPr>
      <w:r w:rsidRPr="00076D60">
        <w:rPr>
          <w:rFonts w:ascii="Arial" w:hAnsi="Arial" w:cs="Arial"/>
          <w:b/>
          <w:sz w:val="24"/>
          <w:szCs w:val="24"/>
        </w:rPr>
        <w:t>- Vyhl. 50/1978 Sb. a vyhl.73/2010 Sb</w:t>
      </w:r>
      <w:r w:rsidRPr="00076D60">
        <w:rPr>
          <w:rFonts w:ascii="Arial" w:hAnsi="Arial" w:cs="Arial"/>
          <w:sz w:val="24"/>
          <w:szCs w:val="24"/>
        </w:rPr>
        <w:t xml:space="preserve">.  </w:t>
      </w:r>
      <w:r w:rsidR="00076D60" w:rsidRPr="00076D60">
        <w:rPr>
          <w:rFonts w:ascii="Arial" w:hAnsi="Arial" w:cs="Arial"/>
          <w:sz w:val="24"/>
          <w:szCs w:val="24"/>
        </w:rPr>
        <w:t>….</w:t>
      </w:r>
      <w:r w:rsidRPr="00076D60">
        <w:rPr>
          <w:rFonts w:ascii="Arial" w:hAnsi="Arial" w:cs="Arial"/>
          <w:sz w:val="24"/>
          <w:szCs w:val="24"/>
        </w:rPr>
        <w:t xml:space="preserve">. </w:t>
      </w:r>
      <w:r w:rsidR="00EC60B2">
        <w:rPr>
          <w:rFonts w:ascii="Arial" w:hAnsi="Arial" w:cs="Arial"/>
          <w:sz w:val="24"/>
          <w:szCs w:val="24"/>
        </w:rPr>
        <w:t xml:space="preserve">                                                 </w:t>
      </w:r>
      <w:r w:rsidRPr="00076D60">
        <w:rPr>
          <w:rFonts w:ascii="Arial" w:hAnsi="Arial" w:cs="Arial"/>
          <w:sz w:val="24"/>
          <w:szCs w:val="24"/>
        </w:rPr>
        <w:t>(3 hod)</w:t>
      </w:r>
    </w:p>
    <w:p w:rsidR="007B31DA" w:rsidRPr="00076D60" w:rsidRDefault="007B31DA" w:rsidP="00076D60">
      <w:pPr>
        <w:autoSpaceDE w:val="0"/>
        <w:autoSpaceDN w:val="0"/>
        <w:adjustRightInd w:val="0"/>
        <w:spacing w:after="0" w:line="240" w:lineRule="auto"/>
        <w:jc w:val="both"/>
        <w:rPr>
          <w:rFonts w:ascii="Arial" w:hAnsi="Arial" w:cs="Arial"/>
          <w:sz w:val="24"/>
          <w:szCs w:val="24"/>
        </w:rPr>
      </w:pPr>
      <w:r w:rsidRPr="00076D60">
        <w:rPr>
          <w:rFonts w:ascii="Arial" w:hAnsi="Arial" w:cs="Arial"/>
          <w:sz w:val="24"/>
          <w:szCs w:val="24"/>
        </w:rPr>
        <w:t>- Elektrické zařízení a způsobilost pracovníků v elektrotechnice</w:t>
      </w:r>
    </w:p>
    <w:p w:rsidR="007B31DA" w:rsidRPr="00076D60" w:rsidRDefault="007B31DA" w:rsidP="00076D60">
      <w:pPr>
        <w:autoSpaceDE w:val="0"/>
        <w:autoSpaceDN w:val="0"/>
        <w:adjustRightInd w:val="0"/>
        <w:spacing w:after="0" w:line="240" w:lineRule="auto"/>
        <w:jc w:val="both"/>
        <w:rPr>
          <w:rFonts w:ascii="Arial" w:hAnsi="Arial" w:cs="Arial"/>
          <w:sz w:val="24"/>
          <w:szCs w:val="24"/>
        </w:rPr>
      </w:pPr>
      <w:r w:rsidRPr="00076D60">
        <w:rPr>
          <w:rFonts w:ascii="Arial" w:hAnsi="Arial" w:cs="Arial"/>
          <w:sz w:val="24"/>
          <w:szCs w:val="24"/>
        </w:rPr>
        <w:t>- Kvalifikační stupně</w:t>
      </w:r>
    </w:p>
    <w:p w:rsidR="007B31DA" w:rsidRPr="00076D60" w:rsidRDefault="007B31DA" w:rsidP="00076D60">
      <w:pPr>
        <w:autoSpaceDE w:val="0"/>
        <w:autoSpaceDN w:val="0"/>
        <w:adjustRightInd w:val="0"/>
        <w:spacing w:after="0" w:line="240" w:lineRule="auto"/>
        <w:jc w:val="both"/>
        <w:rPr>
          <w:rFonts w:ascii="Arial" w:hAnsi="Arial" w:cs="Arial"/>
          <w:sz w:val="24"/>
          <w:szCs w:val="24"/>
        </w:rPr>
      </w:pPr>
    </w:p>
    <w:p w:rsidR="007B31DA" w:rsidRPr="00076D60" w:rsidRDefault="007B31DA" w:rsidP="00076D60">
      <w:pPr>
        <w:autoSpaceDE w:val="0"/>
        <w:autoSpaceDN w:val="0"/>
        <w:adjustRightInd w:val="0"/>
        <w:spacing w:after="0" w:line="240" w:lineRule="auto"/>
        <w:rPr>
          <w:rFonts w:ascii="Arial" w:hAnsi="Arial" w:cs="Arial"/>
          <w:sz w:val="24"/>
          <w:szCs w:val="24"/>
        </w:rPr>
      </w:pPr>
      <w:r w:rsidRPr="00076D60">
        <w:rPr>
          <w:rFonts w:ascii="Arial" w:hAnsi="Arial" w:cs="Arial"/>
          <w:sz w:val="24"/>
          <w:szCs w:val="24"/>
        </w:rPr>
        <w:t xml:space="preserve">- </w:t>
      </w:r>
      <w:r w:rsidRPr="00076D60">
        <w:rPr>
          <w:rFonts w:ascii="Arial" w:hAnsi="Arial" w:cs="Arial"/>
          <w:b/>
          <w:sz w:val="24"/>
          <w:szCs w:val="24"/>
        </w:rPr>
        <w:t>Ochrana proti přepětí-zóny bleskové ochrany</w:t>
      </w:r>
      <w:r w:rsidRPr="00076D60">
        <w:rPr>
          <w:rFonts w:ascii="Arial" w:hAnsi="Arial" w:cs="Arial"/>
          <w:sz w:val="24"/>
          <w:szCs w:val="24"/>
        </w:rPr>
        <w:t xml:space="preserve"> </w:t>
      </w:r>
      <w:r w:rsidR="00076D60" w:rsidRPr="00076D60">
        <w:rPr>
          <w:rFonts w:ascii="Arial" w:hAnsi="Arial" w:cs="Arial"/>
          <w:sz w:val="24"/>
          <w:szCs w:val="24"/>
        </w:rPr>
        <w:t>…..</w:t>
      </w:r>
      <w:r w:rsidRPr="00076D60">
        <w:rPr>
          <w:rFonts w:ascii="Arial" w:hAnsi="Arial" w:cs="Arial"/>
          <w:sz w:val="24"/>
          <w:szCs w:val="24"/>
        </w:rPr>
        <w:t xml:space="preserve"> </w:t>
      </w:r>
      <w:r w:rsidR="00EC60B2">
        <w:rPr>
          <w:rFonts w:ascii="Arial" w:hAnsi="Arial" w:cs="Arial"/>
          <w:sz w:val="24"/>
          <w:szCs w:val="24"/>
        </w:rPr>
        <w:t xml:space="preserve">                                 </w:t>
      </w:r>
      <w:r w:rsidRPr="00076D60">
        <w:rPr>
          <w:rFonts w:ascii="Arial" w:hAnsi="Arial" w:cs="Arial"/>
          <w:sz w:val="24"/>
          <w:szCs w:val="24"/>
        </w:rPr>
        <w:t>(2 hod)</w:t>
      </w:r>
    </w:p>
    <w:p w:rsidR="007B31DA" w:rsidRPr="00076D60" w:rsidRDefault="007B31DA" w:rsidP="00076D60">
      <w:pPr>
        <w:autoSpaceDE w:val="0"/>
        <w:autoSpaceDN w:val="0"/>
        <w:adjustRightInd w:val="0"/>
        <w:spacing w:after="0" w:line="240" w:lineRule="auto"/>
        <w:rPr>
          <w:rFonts w:ascii="Arial" w:hAnsi="Arial" w:cs="Arial"/>
          <w:sz w:val="24"/>
          <w:szCs w:val="24"/>
        </w:rPr>
      </w:pPr>
    </w:p>
    <w:p w:rsidR="007B31DA" w:rsidRPr="00076D60" w:rsidRDefault="007B31DA" w:rsidP="00076D60">
      <w:pPr>
        <w:autoSpaceDE w:val="0"/>
        <w:autoSpaceDN w:val="0"/>
        <w:adjustRightInd w:val="0"/>
        <w:spacing w:after="0" w:line="240" w:lineRule="auto"/>
        <w:rPr>
          <w:rFonts w:ascii="Arial" w:hAnsi="Arial" w:cs="Arial"/>
          <w:sz w:val="24"/>
          <w:szCs w:val="24"/>
        </w:rPr>
      </w:pPr>
      <w:r w:rsidRPr="00076D60">
        <w:rPr>
          <w:rFonts w:ascii="Arial" w:hAnsi="Arial" w:cs="Arial"/>
          <w:sz w:val="24"/>
          <w:szCs w:val="24"/>
        </w:rPr>
        <w:t xml:space="preserve">- </w:t>
      </w:r>
      <w:r w:rsidRPr="00076D60">
        <w:rPr>
          <w:rFonts w:ascii="Arial" w:hAnsi="Arial" w:cs="Arial"/>
          <w:b/>
          <w:sz w:val="24"/>
          <w:szCs w:val="24"/>
        </w:rPr>
        <w:t>Koordinace přepěťových ochran sítích nn</w:t>
      </w:r>
      <w:r w:rsidR="00076D60" w:rsidRPr="00076D60">
        <w:rPr>
          <w:rFonts w:ascii="Arial" w:hAnsi="Arial" w:cs="Arial"/>
          <w:sz w:val="24"/>
          <w:szCs w:val="24"/>
        </w:rPr>
        <w:t>…..</w:t>
      </w:r>
      <w:r w:rsidR="00EC60B2">
        <w:rPr>
          <w:rFonts w:ascii="Arial" w:hAnsi="Arial" w:cs="Arial"/>
          <w:sz w:val="24"/>
          <w:szCs w:val="24"/>
        </w:rPr>
        <w:t xml:space="preserve">                                         </w:t>
      </w:r>
      <w:r w:rsidRPr="00076D60">
        <w:rPr>
          <w:rFonts w:ascii="Arial" w:hAnsi="Arial" w:cs="Arial"/>
          <w:sz w:val="24"/>
          <w:szCs w:val="24"/>
        </w:rPr>
        <w:t>(2 hod)</w:t>
      </w:r>
    </w:p>
    <w:p w:rsidR="007B31DA" w:rsidRPr="00076D60" w:rsidRDefault="007B31DA" w:rsidP="00076D60">
      <w:pPr>
        <w:autoSpaceDE w:val="0"/>
        <w:autoSpaceDN w:val="0"/>
        <w:adjustRightInd w:val="0"/>
        <w:spacing w:after="0" w:line="240" w:lineRule="auto"/>
        <w:rPr>
          <w:rFonts w:ascii="Arial" w:hAnsi="Arial" w:cs="Arial"/>
          <w:sz w:val="24"/>
          <w:szCs w:val="24"/>
        </w:rPr>
      </w:pPr>
    </w:p>
    <w:p w:rsidR="007B31DA" w:rsidRPr="00076D60" w:rsidRDefault="007B31DA" w:rsidP="00076D60">
      <w:pPr>
        <w:autoSpaceDE w:val="0"/>
        <w:autoSpaceDN w:val="0"/>
        <w:adjustRightInd w:val="0"/>
        <w:spacing w:after="0" w:line="240" w:lineRule="auto"/>
        <w:rPr>
          <w:rFonts w:ascii="Arial" w:hAnsi="Arial" w:cs="Arial"/>
          <w:sz w:val="24"/>
          <w:szCs w:val="24"/>
        </w:rPr>
      </w:pPr>
      <w:r w:rsidRPr="00076D60">
        <w:rPr>
          <w:rFonts w:ascii="Arial" w:hAnsi="Arial" w:cs="Arial"/>
          <w:sz w:val="24"/>
          <w:szCs w:val="24"/>
        </w:rPr>
        <w:t xml:space="preserve">- </w:t>
      </w:r>
      <w:r w:rsidRPr="00076D60">
        <w:rPr>
          <w:rFonts w:ascii="Arial" w:hAnsi="Arial" w:cs="Arial"/>
          <w:b/>
          <w:sz w:val="24"/>
          <w:szCs w:val="24"/>
        </w:rPr>
        <w:t>Přepěťové ochrany pro sdělovací vedení</w:t>
      </w:r>
      <w:r w:rsidR="00076D60" w:rsidRPr="00076D60">
        <w:rPr>
          <w:rFonts w:ascii="Arial" w:hAnsi="Arial" w:cs="Arial"/>
          <w:sz w:val="24"/>
          <w:szCs w:val="24"/>
        </w:rPr>
        <w:t>….</w:t>
      </w:r>
      <w:r w:rsidR="00EC60B2">
        <w:rPr>
          <w:rFonts w:ascii="Arial" w:hAnsi="Arial" w:cs="Arial"/>
          <w:sz w:val="24"/>
          <w:szCs w:val="24"/>
        </w:rPr>
        <w:t xml:space="preserve">                                            </w:t>
      </w:r>
      <w:r w:rsidRPr="00076D60">
        <w:rPr>
          <w:rFonts w:ascii="Arial" w:hAnsi="Arial" w:cs="Arial"/>
          <w:sz w:val="24"/>
          <w:szCs w:val="24"/>
        </w:rPr>
        <w:t>(1 hod)</w:t>
      </w:r>
    </w:p>
    <w:p w:rsidR="007B31DA" w:rsidRPr="00076D60" w:rsidRDefault="007B31DA" w:rsidP="00076D60">
      <w:pPr>
        <w:autoSpaceDE w:val="0"/>
        <w:autoSpaceDN w:val="0"/>
        <w:adjustRightInd w:val="0"/>
        <w:spacing w:after="0" w:line="240" w:lineRule="auto"/>
        <w:rPr>
          <w:rFonts w:ascii="Arial" w:hAnsi="Arial" w:cs="Arial"/>
          <w:sz w:val="24"/>
          <w:szCs w:val="24"/>
        </w:rPr>
      </w:pPr>
    </w:p>
    <w:p w:rsidR="007B31DA" w:rsidRPr="00076D60" w:rsidRDefault="007B31DA" w:rsidP="00076D60">
      <w:pPr>
        <w:autoSpaceDE w:val="0"/>
        <w:autoSpaceDN w:val="0"/>
        <w:adjustRightInd w:val="0"/>
        <w:spacing w:after="0" w:line="240" w:lineRule="auto"/>
        <w:rPr>
          <w:rFonts w:ascii="Arial" w:hAnsi="Arial" w:cs="Arial"/>
          <w:sz w:val="24"/>
          <w:szCs w:val="24"/>
        </w:rPr>
      </w:pPr>
      <w:r w:rsidRPr="00076D60">
        <w:rPr>
          <w:rFonts w:ascii="Arial" w:hAnsi="Arial" w:cs="Arial"/>
          <w:sz w:val="24"/>
          <w:szCs w:val="24"/>
        </w:rPr>
        <w:t xml:space="preserve">- </w:t>
      </w:r>
      <w:r w:rsidRPr="00076D60">
        <w:rPr>
          <w:rFonts w:ascii="Arial" w:hAnsi="Arial" w:cs="Arial"/>
          <w:b/>
          <w:sz w:val="24"/>
          <w:szCs w:val="24"/>
        </w:rPr>
        <w:t>Zásady správné instalace přepěťových ochran</w:t>
      </w:r>
      <w:r w:rsidRPr="00076D60">
        <w:rPr>
          <w:rFonts w:ascii="Arial" w:hAnsi="Arial" w:cs="Arial"/>
          <w:sz w:val="24"/>
          <w:szCs w:val="24"/>
        </w:rPr>
        <w:t xml:space="preserve"> </w:t>
      </w:r>
      <w:r w:rsidR="00076D60" w:rsidRPr="00076D60">
        <w:rPr>
          <w:rFonts w:ascii="Arial" w:hAnsi="Arial" w:cs="Arial"/>
          <w:sz w:val="24"/>
          <w:szCs w:val="24"/>
        </w:rPr>
        <w:t>…..</w:t>
      </w:r>
      <w:r w:rsidR="00EC60B2">
        <w:rPr>
          <w:rFonts w:ascii="Arial" w:hAnsi="Arial" w:cs="Arial"/>
          <w:sz w:val="24"/>
          <w:szCs w:val="24"/>
        </w:rPr>
        <w:t xml:space="preserve">                                </w:t>
      </w:r>
      <w:r w:rsidRPr="00076D60">
        <w:rPr>
          <w:rFonts w:ascii="Arial" w:hAnsi="Arial" w:cs="Arial"/>
          <w:sz w:val="24"/>
          <w:szCs w:val="24"/>
        </w:rPr>
        <w:t>(3 hod)</w:t>
      </w:r>
    </w:p>
    <w:p w:rsidR="007B31DA" w:rsidRPr="00076D60" w:rsidRDefault="007B31DA" w:rsidP="00076D60">
      <w:pPr>
        <w:autoSpaceDE w:val="0"/>
        <w:autoSpaceDN w:val="0"/>
        <w:adjustRightInd w:val="0"/>
        <w:spacing w:after="0" w:line="240" w:lineRule="auto"/>
        <w:rPr>
          <w:rFonts w:ascii="Arial" w:hAnsi="Arial" w:cs="Arial"/>
          <w:sz w:val="24"/>
          <w:szCs w:val="24"/>
        </w:rPr>
      </w:pPr>
    </w:p>
    <w:p w:rsidR="007B31DA" w:rsidRPr="00076D60" w:rsidRDefault="007B31DA" w:rsidP="00076D60">
      <w:pPr>
        <w:autoSpaceDE w:val="0"/>
        <w:autoSpaceDN w:val="0"/>
        <w:adjustRightInd w:val="0"/>
        <w:spacing w:after="0" w:line="240" w:lineRule="auto"/>
        <w:rPr>
          <w:rFonts w:ascii="Arial" w:hAnsi="Arial" w:cs="Arial"/>
          <w:sz w:val="24"/>
          <w:szCs w:val="24"/>
        </w:rPr>
      </w:pPr>
      <w:r w:rsidRPr="00076D60">
        <w:rPr>
          <w:rFonts w:ascii="Arial" w:hAnsi="Arial" w:cs="Arial"/>
          <w:sz w:val="24"/>
          <w:szCs w:val="24"/>
        </w:rPr>
        <w:t xml:space="preserve">- </w:t>
      </w:r>
      <w:r w:rsidRPr="00076D60">
        <w:rPr>
          <w:rFonts w:ascii="Arial" w:hAnsi="Arial" w:cs="Arial"/>
          <w:b/>
          <w:sz w:val="24"/>
          <w:szCs w:val="24"/>
        </w:rPr>
        <w:t>ČSN 33 2000-4-41 ed. 2, ochrana před nebezpečným dotykem</w:t>
      </w:r>
      <w:r w:rsidRPr="00076D60">
        <w:rPr>
          <w:rFonts w:ascii="Arial" w:hAnsi="Arial" w:cs="Arial"/>
          <w:sz w:val="24"/>
          <w:szCs w:val="24"/>
        </w:rPr>
        <w:t xml:space="preserve"> </w:t>
      </w:r>
      <w:r w:rsidR="00076D60" w:rsidRPr="00076D60">
        <w:rPr>
          <w:rFonts w:ascii="Arial" w:hAnsi="Arial" w:cs="Arial"/>
          <w:sz w:val="24"/>
          <w:szCs w:val="24"/>
        </w:rPr>
        <w:t>…..</w:t>
      </w:r>
      <w:r w:rsidR="00EC60B2">
        <w:rPr>
          <w:rFonts w:ascii="Arial" w:hAnsi="Arial" w:cs="Arial"/>
          <w:sz w:val="24"/>
          <w:szCs w:val="24"/>
        </w:rPr>
        <w:t xml:space="preserve">       </w:t>
      </w:r>
      <w:r w:rsidRPr="00076D60">
        <w:rPr>
          <w:rFonts w:ascii="Arial" w:hAnsi="Arial" w:cs="Arial"/>
          <w:sz w:val="24"/>
          <w:szCs w:val="24"/>
        </w:rPr>
        <w:t>(3 hod)</w:t>
      </w:r>
    </w:p>
    <w:p w:rsidR="007B31DA" w:rsidRPr="00076D60" w:rsidRDefault="007B31DA" w:rsidP="00076D60">
      <w:pPr>
        <w:autoSpaceDE w:val="0"/>
        <w:autoSpaceDN w:val="0"/>
        <w:adjustRightInd w:val="0"/>
        <w:spacing w:after="0" w:line="240" w:lineRule="auto"/>
        <w:rPr>
          <w:rFonts w:ascii="Arial" w:hAnsi="Arial" w:cs="Arial"/>
          <w:sz w:val="24"/>
          <w:szCs w:val="24"/>
        </w:rPr>
      </w:pPr>
      <w:r w:rsidRPr="00076D60">
        <w:rPr>
          <w:rFonts w:ascii="Arial" w:hAnsi="Arial" w:cs="Arial"/>
          <w:sz w:val="24"/>
          <w:szCs w:val="24"/>
        </w:rPr>
        <w:t>- Základní ochrana</w:t>
      </w:r>
    </w:p>
    <w:p w:rsidR="007B31DA" w:rsidRPr="00076D60" w:rsidRDefault="007B31DA" w:rsidP="00076D60">
      <w:pPr>
        <w:autoSpaceDE w:val="0"/>
        <w:autoSpaceDN w:val="0"/>
        <w:adjustRightInd w:val="0"/>
        <w:spacing w:after="0" w:line="240" w:lineRule="auto"/>
        <w:rPr>
          <w:rFonts w:ascii="Arial" w:hAnsi="Arial" w:cs="Arial"/>
          <w:sz w:val="24"/>
          <w:szCs w:val="24"/>
        </w:rPr>
      </w:pPr>
      <w:r w:rsidRPr="00076D60">
        <w:rPr>
          <w:rFonts w:ascii="Arial" w:hAnsi="Arial" w:cs="Arial"/>
          <w:sz w:val="24"/>
          <w:szCs w:val="24"/>
        </w:rPr>
        <w:t>- Ochrana při poruše</w:t>
      </w:r>
    </w:p>
    <w:p w:rsidR="007B31DA" w:rsidRPr="00076D60" w:rsidRDefault="007B31DA" w:rsidP="00076D60">
      <w:pPr>
        <w:autoSpaceDE w:val="0"/>
        <w:autoSpaceDN w:val="0"/>
        <w:adjustRightInd w:val="0"/>
        <w:spacing w:after="0" w:line="240" w:lineRule="auto"/>
        <w:rPr>
          <w:rFonts w:ascii="Arial" w:hAnsi="Arial" w:cs="Arial"/>
          <w:sz w:val="24"/>
          <w:szCs w:val="24"/>
        </w:rPr>
      </w:pPr>
      <w:r w:rsidRPr="00076D60">
        <w:rPr>
          <w:rFonts w:ascii="Arial" w:hAnsi="Arial" w:cs="Arial"/>
          <w:sz w:val="24"/>
          <w:szCs w:val="24"/>
        </w:rPr>
        <w:t>- Síť TN</w:t>
      </w:r>
    </w:p>
    <w:p w:rsidR="007B31DA" w:rsidRPr="00076D60" w:rsidRDefault="007B31DA" w:rsidP="00076D60">
      <w:pPr>
        <w:autoSpaceDE w:val="0"/>
        <w:autoSpaceDN w:val="0"/>
        <w:adjustRightInd w:val="0"/>
        <w:spacing w:after="0" w:line="240" w:lineRule="auto"/>
        <w:rPr>
          <w:rFonts w:ascii="Arial" w:hAnsi="Arial" w:cs="Arial"/>
          <w:sz w:val="24"/>
          <w:szCs w:val="24"/>
        </w:rPr>
      </w:pPr>
      <w:r w:rsidRPr="00076D60">
        <w:rPr>
          <w:rFonts w:ascii="Arial" w:hAnsi="Arial" w:cs="Arial"/>
          <w:sz w:val="24"/>
          <w:szCs w:val="24"/>
        </w:rPr>
        <w:t>- Označování</w:t>
      </w:r>
    </w:p>
    <w:p w:rsidR="007B31DA" w:rsidRPr="00076D60" w:rsidRDefault="007B31DA" w:rsidP="00076D60">
      <w:pPr>
        <w:autoSpaceDE w:val="0"/>
        <w:autoSpaceDN w:val="0"/>
        <w:adjustRightInd w:val="0"/>
        <w:spacing w:after="0" w:line="240" w:lineRule="auto"/>
        <w:rPr>
          <w:rFonts w:ascii="Arial" w:hAnsi="Arial" w:cs="Arial"/>
          <w:sz w:val="24"/>
          <w:szCs w:val="24"/>
        </w:rPr>
      </w:pPr>
      <w:r w:rsidRPr="00076D60">
        <w:rPr>
          <w:rFonts w:ascii="Arial" w:hAnsi="Arial" w:cs="Arial"/>
          <w:sz w:val="24"/>
          <w:szCs w:val="24"/>
        </w:rPr>
        <w:t>- Stupeň ochrany před dotykem nebezpečných částí</w:t>
      </w:r>
    </w:p>
    <w:p w:rsidR="007B31DA" w:rsidRPr="00076D60" w:rsidRDefault="007B31DA" w:rsidP="00076D60">
      <w:pPr>
        <w:autoSpaceDE w:val="0"/>
        <w:autoSpaceDN w:val="0"/>
        <w:adjustRightInd w:val="0"/>
        <w:spacing w:after="0" w:line="240" w:lineRule="auto"/>
        <w:rPr>
          <w:rFonts w:ascii="Arial" w:hAnsi="Arial" w:cs="Arial"/>
          <w:sz w:val="24"/>
          <w:szCs w:val="24"/>
        </w:rPr>
      </w:pPr>
    </w:p>
    <w:p w:rsidR="00192D52" w:rsidRPr="00076D60" w:rsidRDefault="00192D52" w:rsidP="00076D60">
      <w:pPr>
        <w:autoSpaceDE w:val="0"/>
        <w:autoSpaceDN w:val="0"/>
        <w:adjustRightInd w:val="0"/>
        <w:spacing w:after="0" w:line="240" w:lineRule="auto"/>
        <w:rPr>
          <w:rFonts w:ascii="Arial" w:hAnsi="Arial" w:cs="Arial"/>
          <w:sz w:val="24"/>
          <w:szCs w:val="24"/>
        </w:rPr>
      </w:pPr>
      <w:r w:rsidRPr="00076D60">
        <w:rPr>
          <w:rFonts w:ascii="Arial" w:hAnsi="Arial" w:cs="Arial"/>
          <w:sz w:val="24"/>
          <w:szCs w:val="24"/>
        </w:rPr>
        <w:t xml:space="preserve">- </w:t>
      </w:r>
      <w:r w:rsidR="008D7227" w:rsidRPr="00076D60">
        <w:rPr>
          <w:rFonts w:ascii="Arial" w:hAnsi="Arial" w:cs="Arial"/>
          <w:b/>
          <w:sz w:val="24"/>
          <w:szCs w:val="24"/>
        </w:rPr>
        <w:t>ČSN 33 2000-6</w:t>
      </w:r>
      <w:r w:rsidR="00F9337A" w:rsidRPr="00076D60">
        <w:rPr>
          <w:rFonts w:ascii="Arial" w:hAnsi="Arial" w:cs="Arial"/>
          <w:b/>
          <w:sz w:val="24"/>
          <w:szCs w:val="24"/>
        </w:rPr>
        <w:t>-61 ed.2</w:t>
      </w:r>
      <w:r w:rsidRPr="00076D60">
        <w:rPr>
          <w:rFonts w:ascii="Arial" w:hAnsi="Arial" w:cs="Arial"/>
          <w:b/>
          <w:sz w:val="24"/>
          <w:szCs w:val="24"/>
        </w:rPr>
        <w:t xml:space="preserve">, </w:t>
      </w:r>
      <w:r w:rsidR="008D7227" w:rsidRPr="00076D60">
        <w:rPr>
          <w:rFonts w:ascii="Arial" w:hAnsi="Arial" w:cs="Arial"/>
          <w:b/>
          <w:sz w:val="24"/>
          <w:szCs w:val="24"/>
        </w:rPr>
        <w:t>revize elektro</w:t>
      </w:r>
      <w:r w:rsidR="00076D60" w:rsidRPr="00076D60">
        <w:rPr>
          <w:rFonts w:ascii="Arial" w:hAnsi="Arial" w:cs="Arial"/>
          <w:sz w:val="24"/>
          <w:szCs w:val="24"/>
        </w:rPr>
        <w:t>…..</w:t>
      </w:r>
      <w:r w:rsidR="00EC60B2">
        <w:rPr>
          <w:rFonts w:ascii="Arial" w:hAnsi="Arial" w:cs="Arial"/>
          <w:sz w:val="24"/>
          <w:szCs w:val="24"/>
        </w:rPr>
        <w:t xml:space="preserve">                                                 </w:t>
      </w:r>
      <w:r w:rsidRPr="00076D60">
        <w:rPr>
          <w:rFonts w:ascii="Arial" w:hAnsi="Arial" w:cs="Arial"/>
          <w:sz w:val="24"/>
          <w:szCs w:val="24"/>
        </w:rPr>
        <w:t>(2 hod)</w:t>
      </w:r>
    </w:p>
    <w:p w:rsidR="00192D52" w:rsidRPr="00076D60" w:rsidRDefault="008D7227" w:rsidP="00076D60">
      <w:pPr>
        <w:autoSpaceDE w:val="0"/>
        <w:autoSpaceDN w:val="0"/>
        <w:adjustRightInd w:val="0"/>
        <w:spacing w:after="0" w:line="240" w:lineRule="auto"/>
        <w:rPr>
          <w:rFonts w:ascii="Arial" w:hAnsi="Arial" w:cs="Arial"/>
          <w:sz w:val="24"/>
          <w:szCs w:val="24"/>
        </w:rPr>
      </w:pPr>
      <w:r w:rsidRPr="00076D60">
        <w:rPr>
          <w:rFonts w:ascii="Arial" w:hAnsi="Arial" w:cs="Arial"/>
          <w:sz w:val="24"/>
          <w:szCs w:val="24"/>
        </w:rPr>
        <w:t>- Revize elektroinstalace</w:t>
      </w:r>
    </w:p>
    <w:p w:rsidR="008D7227" w:rsidRPr="00076D60" w:rsidRDefault="008D7227" w:rsidP="00076D60">
      <w:pPr>
        <w:autoSpaceDE w:val="0"/>
        <w:autoSpaceDN w:val="0"/>
        <w:adjustRightInd w:val="0"/>
        <w:spacing w:after="0" w:line="240" w:lineRule="auto"/>
        <w:rPr>
          <w:rFonts w:ascii="Arial" w:hAnsi="Arial" w:cs="Arial"/>
          <w:sz w:val="24"/>
          <w:szCs w:val="24"/>
        </w:rPr>
      </w:pPr>
    </w:p>
    <w:p w:rsidR="007B31DA" w:rsidRPr="00076D60" w:rsidRDefault="007B31DA" w:rsidP="00076D60">
      <w:pPr>
        <w:autoSpaceDE w:val="0"/>
        <w:autoSpaceDN w:val="0"/>
        <w:adjustRightInd w:val="0"/>
        <w:spacing w:after="0" w:line="240" w:lineRule="auto"/>
        <w:rPr>
          <w:rFonts w:ascii="Arial" w:hAnsi="Arial" w:cs="Arial"/>
          <w:sz w:val="24"/>
          <w:szCs w:val="24"/>
        </w:rPr>
      </w:pPr>
      <w:r w:rsidRPr="00076D60">
        <w:rPr>
          <w:rFonts w:ascii="Arial" w:hAnsi="Arial" w:cs="Arial"/>
          <w:sz w:val="24"/>
          <w:szCs w:val="24"/>
        </w:rPr>
        <w:t xml:space="preserve">- </w:t>
      </w:r>
      <w:r w:rsidRPr="00076D60">
        <w:rPr>
          <w:rFonts w:ascii="Arial" w:hAnsi="Arial" w:cs="Arial"/>
          <w:b/>
          <w:sz w:val="24"/>
          <w:szCs w:val="24"/>
        </w:rPr>
        <w:t>ČSN EN 60204-1 ed.2, elektrická instalace pracovních strojů</w:t>
      </w:r>
      <w:r w:rsidR="00076D60" w:rsidRPr="00076D60">
        <w:rPr>
          <w:rFonts w:ascii="Arial" w:hAnsi="Arial" w:cs="Arial"/>
          <w:sz w:val="24"/>
          <w:szCs w:val="24"/>
        </w:rPr>
        <w:t xml:space="preserve">….. </w:t>
      </w:r>
      <w:r w:rsidR="00EC60B2">
        <w:rPr>
          <w:rFonts w:ascii="Arial" w:hAnsi="Arial" w:cs="Arial"/>
          <w:sz w:val="24"/>
          <w:szCs w:val="24"/>
        </w:rPr>
        <w:t xml:space="preserve">         </w:t>
      </w:r>
      <w:r w:rsidR="00FE5DA4" w:rsidRPr="00076D60">
        <w:rPr>
          <w:rFonts w:ascii="Arial" w:hAnsi="Arial" w:cs="Arial"/>
          <w:sz w:val="24"/>
          <w:szCs w:val="24"/>
        </w:rPr>
        <w:t>(8</w:t>
      </w:r>
      <w:r w:rsidRPr="00076D60">
        <w:rPr>
          <w:rFonts w:ascii="Arial" w:hAnsi="Arial" w:cs="Arial"/>
          <w:sz w:val="24"/>
          <w:szCs w:val="24"/>
        </w:rPr>
        <w:t xml:space="preserve"> hod)</w:t>
      </w:r>
    </w:p>
    <w:p w:rsidR="007B31DA" w:rsidRPr="00076D60" w:rsidRDefault="007B31DA" w:rsidP="00076D60">
      <w:pPr>
        <w:autoSpaceDE w:val="0"/>
        <w:autoSpaceDN w:val="0"/>
        <w:adjustRightInd w:val="0"/>
        <w:spacing w:after="0" w:line="240" w:lineRule="auto"/>
        <w:rPr>
          <w:rFonts w:ascii="Arial" w:hAnsi="Arial" w:cs="Arial"/>
          <w:sz w:val="24"/>
          <w:szCs w:val="24"/>
        </w:rPr>
      </w:pPr>
      <w:r w:rsidRPr="00076D60">
        <w:rPr>
          <w:rFonts w:ascii="Arial" w:hAnsi="Arial" w:cs="Arial"/>
          <w:sz w:val="24"/>
          <w:szCs w:val="24"/>
        </w:rPr>
        <w:t>- Elektrické spotřebiče dle používán</w:t>
      </w:r>
    </w:p>
    <w:p w:rsidR="00FE5DA4" w:rsidRPr="00076D60" w:rsidRDefault="00FE5DA4" w:rsidP="00076D60">
      <w:pPr>
        <w:autoSpaceDE w:val="0"/>
        <w:autoSpaceDN w:val="0"/>
        <w:adjustRightInd w:val="0"/>
        <w:spacing w:after="0" w:line="240" w:lineRule="auto"/>
        <w:rPr>
          <w:rFonts w:ascii="Arial" w:hAnsi="Arial" w:cs="Arial"/>
          <w:sz w:val="24"/>
          <w:szCs w:val="24"/>
        </w:rPr>
      </w:pPr>
      <w:r w:rsidRPr="00076D60">
        <w:rPr>
          <w:rFonts w:ascii="Arial" w:hAnsi="Arial" w:cs="Arial"/>
          <w:sz w:val="24"/>
          <w:szCs w:val="24"/>
        </w:rPr>
        <w:t>- Měření a měřící přístroje</w:t>
      </w:r>
    </w:p>
    <w:p w:rsidR="007B31DA" w:rsidRPr="00076D60" w:rsidRDefault="007B31DA" w:rsidP="00076D60">
      <w:pPr>
        <w:autoSpaceDE w:val="0"/>
        <w:autoSpaceDN w:val="0"/>
        <w:adjustRightInd w:val="0"/>
        <w:spacing w:after="0" w:line="240" w:lineRule="auto"/>
        <w:rPr>
          <w:rFonts w:ascii="Arial" w:hAnsi="Arial" w:cs="Arial"/>
          <w:sz w:val="24"/>
          <w:szCs w:val="24"/>
        </w:rPr>
      </w:pPr>
      <w:r w:rsidRPr="00076D60">
        <w:rPr>
          <w:rFonts w:ascii="Arial" w:hAnsi="Arial" w:cs="Arial"/>
          <w:sz w:val="24"/>
          <w:szCs w:val="24"/>
        </w:rPr>
        <w:t>- Kontroly a prohlídky elektrických spotřebičů</w:t>
      </w:r>
    </w:p>
    <w:p w:rsidR="007B31DA" w:rsidRPr="00076D60" w:rsidRDefault="007B31DA" w:rsidP="00076D60">
      <w:pPr>
        <w:autoSpaceDE w:val="0"/>
        <w:autoSpaceDN w:val="0"/>
        <w:adjustRightInd w:val="0"/>
        <w:spacing w:after="0" w:line="240" w:lineRule="auto"/>
        <w:rPr>
          <w:rFonts w:ascii="Arial" w:hAnsi="Arial" w:cs="Arial"/>
          <w:sz w:val="24"/>
          <w:szCs w:val="24"/>
        </w:rPr>
      </w:pPr>
      <w:r w:rsidRPr="00076D60">
        <w:rPr>
          <w:rFonts w:ascii="Arial" w:hAnsi="Arial" w:cs="Arial"/>
          <w:sz w:val="24"/>
          <w:szCs w:val="24"/>
        </w:rPr>
        <w:t>- Revize elektrických spotřebičů</w:t>
      </w:r>
    </w:p>
    <w:p w:rsidR="007B31DA" w:rsidRPr="00076D60" w:rsidRDefault="007B31DA" w:rsidP="00076D60">
      <w:pPr>
        <w:autoSpaceDE w:val="0"/>
        <w:autoSpaceDN w:val="0"/>
        <w:adjustRightInd w:val="0"/>
        <w:spacing w:after="0" w:line="240" w:lineRule="auto"/>
        <w:rPr>
          <w:rFonts w:ascii="Arial" w:hAnsi="Arial" w:cs="Arial"/>
          <w:sz w:val="24"/>
          <w:szCs w:val="24"/>
        </w:rPr>
      </w:pPr>
      <w:r w:rsidRPr="00076D60">
        <w:rPr>
          <w:rFonts w:ascii="Arial" w:hAnsi="Arial" w:cs="Arial"/>
          <w:sz w:val="24"/>
          <w:szCs w:val="24"/>
        </w:rPr>
        <w:t>- Měření odporu ochranného vodiče, izolačního stavu, dotykového proudu</w:t>
      </w:r>
    </w:p>
    <w:p w:rsidR="007B31DA" w:rsidRPr="00076D60" w:rsidRDefault="007B31DA" w:rsidP="00076D60">
      <w:pPr>
        <w:autoSpaceDE w:val="0"/>
        <w:autoSpaceDN w:val="0"/>
        <w:adjustRightInd w:val="0"/>
        <w:spacing w:after="0" w:line="240" w:lineRule="auto"/>
        <w:rPr>
          <w:rFonts w:ascii="Arial" w:hAnsi="Arial" w:cs="Arial"/>
          <w:sz w:val="24"/>
          <w:szCs w:val="24"/>
        </w:rPr>
      </w:pPr>
      <w:r w:rsidRPr="00076D60">
        <w:rPr>
          <w:rFonts w:ascii="Arial" w:hAnsi="Arial" w:cs="Arial"/>
          <w:sz w:val="24"/>
          <w:szCs w:val="24"/>
        </w:rPr>
        <w:t>- Vyhodnocení revizí a kontrol elektrických spotřebičů</w:t>
      </w:r>
    </w:p>
    <w:p w:rsidR="007B31DA" w:rsidRPr="00076D60" w:rsidRDefault="007B31DA" w:rsidP="00076D60">
      <w:pPr>
        <w:autoSpaceDE w:val="0"/>
        <w:autoSpaceDN w:val="0"/>
        <w:adjustRightInd w:val="0"/>
        <w:spacing w:after="0" w:line="240" w:lineRule="auto"/>
        <w:rPr>
          <w:rFonts w:ascii="Arial" w:hAnsi="Arial" w:cs="Arial"/>
          <w:sz w:val="24"/>
          <w:szCs w:val="24"/>
        </w:rPr>
      </w:pPr>
    </w:p>
    <w:p w:rsidR="007B31DA" w:rsidRPr="00076D60" w:rsidRDefault="007B31DA" w:rsidP="00076D60">
      <w:pPr>
        <w:autoSpaceDE w:val="0"/>
        <w:autoSpaceDN w:val="0"/>
        <w:adjustRightInd w:val="0"/>
        <w:spacing w:after="0" w:line="240" w:lineRule="auto"/>
        <w:rPr>
          <w:rFonts w:ascii="Arial" w:hAnsi="Arial" w:cs="Arial"/>
          <w:sz w:val="24"/>
          <w:szCs w:val="24"/>
        </w:rPr>
      </w:pPr>
      <w:r w:rsidRPr="00076D60">
        <w:rPr>
          <w:rFonts w:ascii="Arial" w:hAnsi="Arial" w:cs="Arial"/>
          <w:sz w:val="24"/>
          <w:szCs w:val="24"/>
        </w:rPr>
        <w:t xml:space="preserve">- </w:t>
      </w:r>
      <w:r w:rsidRPr="00076D60">
        <w:rPr>
          <w:rFonts w:ascii="Arial" w:hAnsi="Arial" w:cs="Arial"/>
          <w:b/>
          <w:sz w:val="24"/>
          <w:szCs w:val="24"/>
        </w:rPr>
        <w:t>ČSN 332130 ed.2, vnitřní elektrické rozvody</w:t>
      </w:r>
      <w:r w:rsidR="00076D60" w:rsidRPr="00076D60">
        <w:rPr>
          <w:rFonts w:ascii="Arial" w:hAnsi="Arial" w:cs="Arial"/>
          <w:sz w:val="24"/>
          <w:szCs w:val="24"/>
        </w:rPr>
        <w:t xml:space="preserve">….. </w:t>
      </w:r>
      <w:r w:rsidR="00EC60B2">
        <w:rPr>
          <w:rFonts w:ascii="Arial" w:hAnsi="Arial" w:cs="Arial"/>
          <w:sz w:val="24"/>
          <w:szCs w:val="24"/>
        </w:rPr>
        <w:t xml:space="preserve">                                     </w:t>
      </w:r>
      <w:r w:rsidRPr="00076D60">
        <w:rPr>
          <w:rFonts w:ascii="Arial" w:hAnsi="Arial" w:cs="Arial"/>
          <w:sz w:val="24"/>
          <w:szCs w:val="24"/>
        </w:rPr>
        <w:t>(4 hod)</w:t>
      </w:r>
    </w:p>
    <w:p w:rsidR="007B31DA" w:rsidRPr="00076D60" w:rsidRDefault="007B31DA" w:rsidP="00076D60">
      <w:pPr>
        <w:autoSpaceDE w:val="0"/>
        <w:autoSpaceDN w:val="0"/>
        <w:adjustRightInd w:val="0"/>
        <w:spacing w:after="0" w:line="240" w:lineRule="auto"/>
        <w:rPr>
          <w:rFonts w:ascii="Arial" w:hAnsi="Arial" w:cs="Arial"/>
          <w:sz w:val="24"/>
          <w:szCs w:val="24"/>
        </w:rPr>
      </w:pPr>
      <w:r w:rsidRPr="00076D60">
        <w:rPr>
          <w:rFonts w:ascii="Arial" w:hAnsi="Arial" w:cs="Arial"/>
          <w:sz w:val="24"/>
          <w:szCs w:val="24"/>
        </w:rPr>
        <w:t>- Značení vodičů barvami a nebo číslicemi</w:t>
      </w:r>
    </w:p>
    <w:p w:rsidR="007B31DA" w:rsidRPr="00076D60" w:rsidRDefault="007B31DA" w:rsidP="00076D60">
      <w:pPr>
        <w:autoSpaceDE w:val="0"/>
        <w:autoSpaceDN w:val="0"/>
        <w:adjustRightInd w:val="0"/>
        <w:spacing w:after="0" w:line="240" w:lineRule="auto"/>
        <w:rPr>
          <w:rFonts w:ascii="Arial" w:hAnsi="Arial" w:cs="Arial"/>
          <w:sz w:val="24"/>
          <w:szCs w:val="24"/>
        </w:rPr>
      </w:pPr>
      <w:r w:rsidRPr="00076D60">
        <w:rPr>
          <w:rFonts w:ascii="Arial" w:hAnsi="Arial" w:cs="Arial"/>
          <w:sz w:val="24"/>
          <w:szCs w:val="24"/>
        </w:rPr>
        <w:t>- Značení holých vodičů</w:t>
      </w:r>
    </w:p>
    <w:p w:rsidR="007B31DA" w:rsidRPr="00076D60" w:rsidRDefault="007B31DA" w:rsidP="00076D60">
      <w:pPr>
        <w:autoSpaceDE w:val="0"/>
        <w:autoSpaceDN w:val="0"/>
        <w:adjustRightInd w:val="0"/>
        <w:spacing w:after="0" w:line="240" w:lineRule="auto"/>
        <w:rPr>
          <w:rFonts w:ascii="Arial" w:hAnsi="Arial" w:cs="Arial"/>
          <w:sz w:val="24"/>
          <w:szCs w:val="24"/>
        </w:rPr>
      </w:pPr>
      <w:r w:rsidRPr="00076D60">
        <w:rPr>
          <w:rFonts w:ascii="Arial" w:hAnsi="Arial" w:cs="Arial"/>
          <w:sz w:val="24"/>
          <w:szCs w:val="24"/>
        </w:rPr>
        <w:t>- Náhodné ochranné vodiče</w:t>
      </w:r>
    </w:p>
    <w:p w:rsidR="007B31DA" w:rsidRPr="00076D60" w:rsidRDefault="007B31DA" w:rsidP="00076D60">
      <w:pPr>
        <w:autoSpaceDE w:val="0"/>
        <w:autoSpaceDN w:val="0"/>
        <w:adjustRightInd w:val="0"/>
        <w:spacing w:after="0" w:line="240" w:lineRule="auto"/>
        <w:rPr>
          <w:rFonts w:ascii="Arial" w:hAnsi="Arial" w:cs="Arial"/>
          <w:sz w:val="24"/>
          <w:szCs w:val="24"/>
        </w:rPr>
      </w:pPr>
    </w:p>
    <w:p w:rsidR="007B31DA" w:rsidRPr="00076D60" w:rsidRDefault="007B31DA" w:rsidP="00076D60">
      <w:pPr>
        <w:autoSpaceDE w:val="0"/>
        <w:autoSpaceDN w:val="0"/>
        <w:adjustRightInd w:val="0"/>
        <w:spacing w:after="0" w:line="240" w:lineRule="auto"/>
        <w:rPr>
          <w:rFonts w:ascii="Arial" w:hAnsi="Arial" w:cs="Arial"/>
          <w:sz w:val="24"/>
          <w:szCs w:val="24"/>
        </w:rPr>
      </w:pPr>
      <w:r w:rsidRPr="00076D60">
        <w:rPr>
          <w:rFonts w:ascii="Arial" w:hAnsi="Arial" w:cs="Arial"/>
          <w:sz w:val="24"/>
          <w:szCs w:val="24"/>
        </w:rPr>
        <w:t xml:space="preserve">- </w:t>
      </w:r>
      <w:r w:rsidRPr="00076D60">
        <w:rPr>
          <w:rFonts w:ascii="Arial" w:hAnsi="Arial" w:cs="Arial"/>
          <w:b/>
          <w:sz w:val="24"/>
          <w:szCs w:val="24"/>
        </w:rPr>
        <w:t>ČSN EN 60439-1 až 4, provedení, zkoušky rozvaděčů, staveništní rozvaděče</w:t>
      </w:r>
      <w:r w:rsidR="00076D60" w:rsidRPr="00076D60">
        <w:rPr>
          <w:rFonts w:ascii="Arial" w:hAnsi="Arial" w:cs="Arial"/>
          <w:sz w:val="24"/>
          <w:szCs w:val="24"/>
        </w:rPr>
        <w:t>…..</w:t>
      </w:r>
      <w:r w:rsidRPr="00076D60">
        <w:rPr>
          <w:rFonts w:ascii="Arial" w:hAnsi="Arial" w:cs="Arial"/>
          <w:sz w:val="24"/>
          <w:szCs w:val="24"/>
        </w:rPr>
        <w:t xml:space="preserve"> </w:t>
      </w:r>
      <w:r w:rsidR="00EC60B2">
        <w:rPr>
          <w:rFonts w:ascii="Arial" w:hAnsi="Arial" w:cs="Arial"/>
          <w:sz w:val="24"/>
          <w:szCs w:val="24"/>
        </w:rPr>
        <w:t xml:space="preserve">                                                                                                </w:t>
      </w:r>
      <w:r w:rsidRPr="00076D60">
        <w:rPr>
          <w:rFonts w:ascii="Arial" w:hAnsi="Arial" w:cs="Arial"/>
          <w:sz w:val="24"/>
          <w:szCs w:val="24"/>
        </w:rPr>
        <w:t>(5 hod)</w:t>
      </w:r>
    </w:p>
    <w:p w:rsidR="007B31DA" w:rsidRPr="00076D60" w:rsidRDefault="007B31DA" w:rsidP="00076D60">
      <w:pPr>
        <w:autoSpaceDE w:val="0"/>
        <w:autoSpaceDN w:val="0"/>
        <w:adjustRightInd w:val="0"/>
        <w:spacing w:after="0" w:line="240" w:lineRule="auto"/>
        <w:rPr>
          <w:rFonts w:ascii="Arial" w:hAnsi="Arial" w:cs="Arial"/>
          <w:sz w:val="24"/>
          <w:szCs w:val="24"/>
        </w:rPr>
      </w:pPr>
      <w:r w:rsidRPr="00076D60">
        <w:rPr>
          <w:rFonts w:ascii="Arial" w:hAnsi="Arial" w:cs="Arial"/>
          <w:sz w:val="24"/>
          <w:szCs w:val="24"/>
        </w:rPr>
        <w:t>- Provozní podmínky</w:t>
      </w:r>
    </w:p>
    <w:p w:rsidR="007B31DA" w:rsidRPr="00076D60" w:rsidRDefault="007B31DA" w:rsidP="00076D60">
      <w:pPr>
        <w:autoSpaceDE w:val="0"/>
        <w:autoSpaceDN w:val="0"/>
        <w:adjustRightInd w:val="0"/>
        <w:spacing w:after="0" w:line="240" w:lineRule="auto"/>
        <w:rPr>
          <w:rFonts w:ascii="Arial" w:hAnsi="Arial" w:cs="Arial"/>
          <w:sz w:val="24"/>
          <w:szCs w:val="24"/>
        </w:rPr>
      </w:pPr>
      <w:r w:rsidRPr="00076D60">
        <w:rPr>
          <w:rFonts w:ascii="Arial" w:hAnsi="Arial" w:cs="Arial"/>
          <w:sz w:val="24"/>
          <w:szCs w:val="24"/>
        </w:rPr>
        <w:t>- Konstrukční požadavky</w:t>
      </w:r>
    </w:p>
    <w:p w:rsidR="007B31DA" w:rsidRPr="00076D60" w:rsidRDefault="007B31DA" w:rsidP="00076D60">
      <w:pPr>
        <w:autoSpaceDE w:val="0"/>
        <w:autoSpaceDN w:val="0"/>
        <w:adjustRightInd w:val="0"/>
        <w:spacing w:after="0" w:line="240" w:lineRule="auto"/>
        <w:rPr>
          <w:rFonts w:ascii="Arial" w:hAnsi="Arial" w:cs="Arial"/>
          <w:sz w:val="24"/>
          <w:szCs w:val="24"/>
        </w:rPr>
      </w:pPr>
      <w:r w:rsidRPr="00076D60">
        <w:rPr>
          <w:rFonts w:ascii="Arial" w:hAnsi="Arial" w:cs="Arial"/>
          <w:sz w:val="24"/>
          <w:szCs w:val="24"/>
        </w:rPr>
        <w:t>- Technické charakteristiky</w:t>
      </w:r>
    </w:p>
    <w:p w:rsidR="007B31DA" w:rsidRDefault="007B31DA" w:rsidP="00076D60">
      <w:pPr>
        <w:autoSpaceDE w:val="0"/>
        <w:autoSpaceDN w:val="0"/>
        <w:adjustRightInd w:val="0"/>
        <w:spacing w:after="0" w:line="240" w:lineRule="auto"/>
        <w:rPr>
          <w:rFonts w:ascii="Arial" w:hAnsi="Arial" w:cs="Arial"/>
          <w:sz w:val="24"/>
          <w:szCs w:val="24"/>
        </w:rPr>
      </w:pPr>
    </w:p>
    <w:p w:rsidR="00EC60B2" w:rsidRPr="00076D60" w:rsidRDefault="00EC60B2" w:rsidP="00076D60">
      <w:pPr>
        <w:autoSpaceDE w:val="0"/>
        <w:autoSpaceDN w:val="0"/>
        <w:adjustRightInd w:val="0"/>
        <w:spacing w:after="0" w:line="240" w:lineRule="auto"/>
        <w:rPr>
          <w:rFonts w:ascii="Arial" w:hAnsi="Arial" w:cs="Arial"/>
          <w:sz w:val="24"/>
          <w:szCs w:val="24"/>
        </w:rPr>
      </w:pPr>
    </w:p>
    <w:p w:rsidR="007B31DA" w:rsidRPr="00076D60" w:rsidRDefault="007B31DA" w:rsidP="00076D60">
      <w:pPr>
        <w:autoSpaceDE w:val="0"/>
        <w:autoSpaceDN w:val="0"/>
        <w:adjustRightInd w:val="0"/>
        <w:spacing w:after="0" w:line="240" w:lineRule="auto"/>
        <w:rPr>
          <w:rFonts w:ascii="Arial" w:hAnsi="Arial" w:cs="Arial"/>
          <w:sz w:val="24"/>
          <w:szCs w:val="24"/>
        </w:rPr>
      </w:pPr>
      <w:r w:rsidRPr="00076D60">
        <w:rPr>
          <w:rFonts w:ascii="Arial" w:hAnsi="Arial" w:cs="Arial"/>
          <w:sz w:val="24"/>
          <w:szCs w:val="24"/>
        </w:rPr>
        <w:t xml:space="preserve">- </w:t>
      </w:r>
      <w:r w:rsidRPr="00076D60">
        <w:rPr>
          <w:rFonts w:ascii="Arial" w:hAnsi="Arial" w:cs="Arial"/>
          <w:b/>
          <w:sz w:val="24"/>
          <w:szCs w:val="24"/>
        </w:rPr>
        <w:t>Vedení kolektivu, řešení konfliktních situací v</w:t>
      </w:r>
      <w:r w:rsidR="00076D60" w:rsidRPr="00076D60">
        <w:rPr>
          <w:rFonts w:ascii="Arial" w:hAnsi="Arial" w:cs="Arial"/>
          <w:b/>
          <w:sz w:val="24"/>
          <w:szCs w:val="24"/>
        </w:rPr>
        <w:t> </w:t>
      </w:r>
      <w:r w:rsidRPr="00076D60">
        <w:rPr>
          <w:rFonts w:ascii="Arial" w:hAnsi="Arial" w:cs="Arial"/>
          <w:b/>
          <w:sz w:val="24"/>
          <w:szCs w:val="24"/>
        </w:rPr>
        <w:t>praxi</w:t>
      </w:r>
      <w:r w:rsidR="00076D60" w:rsidRPr="00076D60">
        <w:rPr>
          <w:rFonts w:ascii="Arial" w:hAnsi="Arial" w:cs="Arial"/>
          <w:sz w:val="24"/>
          <w:szCs w:val="24"/>
        </w:rPr>
        <w:t xml:space="preserve">….. </w:t>
      </w:r>
      <w:r w:rsidR="00EC60B2">
        <w:rPr>
          <w:rFonts w:ascii="Arial" w:hAnsi="Arial" w:cs="Arial"/>
          <w:sz w:val="24"/>
          <w:szCs w:val="24"/>
        </w:rPr>
        <w:t xml:space="preserve">                      </w:t>
      </w:r>
      <w:r w:rsidRPr="00076D60">
        <w:rPr>
          <w:rFonts w:ascii="Arial" w:hAnsi="Arial" w:cs="Arial"/>
          <w:sz w:val="24"/>
          <w:szCs w:val="24"/>
        </w:rPr>
        <w:t>(4 hod)</w:t>
      </w:r>
    </w:p>
    <w:p w:rsidR="007B31DA" w:rsidRPr="00076D60" w:rsidRDefault="007B31DA" w:rsidP="00076D60">
      <w:pPr>
        <w:autoSpaceDE w:val="0"/>
        <w:autoSpaceDN w:val="0"/>
        <w:adjustRightInd w:val="0"/>
        <w:spacing w:after="0" w:line="240" w:lineRule="auto"/>
        <w:rPr>
          <w:rFonts w:ascii="Arial" w:hAnsi="Arial" w:cs="Arial"/>
          <w:sz w:val="24"/>
          <w:szCs w:val="24"/>
        </w:rPr>
      </w:pPr>
    </w:p>
    <w:p w:rsidR="00EC60B2" w:rsidRDefault="007B31DA" w:rsidP="00EC60B2">
      <w:pPr>
        <w:autoSpaceDE w:val="0"/>
        <w:autoSpaceDN w:val="0"/>
        <w:adjustRightInd w:val="0"/>
        <w:spacing w:after="0" w:line="240" w:lineRule="auto"/>
        <w:rPr>
          <w:rFonts w:ascii="Arial" w:hAnsi="Arial" w:cs="Arial"/>
          <w:sz w:val="24"/>
          <w:szCs w:val="24"/>
        </w:rPr>
      </w:pPr>
      <w:r w:rsidRPr="00076D60">
        <w:rPr>
          <w:rFonts w:ascii="Arial" w:hAnsi="Arial" w:cs="Arial"/>
          <w:sz w:val="24"/>
          <w:szCs w:val="24"/>
        </w:rPr>
        <w:t xml:space="preserve">- </w:t>
      </w:r>
      <w:r w:rsidRPr="00076D60">
        <w:rPr>
          <w:rFonts w:ascii="Arial" w:hAnsi="Arial" w:cs="Arial"/>
          <w:b/>
          <w:sz w:val="24"/>
          <w:szCs w:val="24"/>
        </w:rPr>
        <w:t>Právní minimum a BOZP, odpovědnost z činnosti u zákazníků</w:t>
      </w:r>
      <w:r w:rsidR="00076D60" w:rsidRPr="00076D60">
        <w:rPr>
          <w:rFonts w:ascii="Arial" w:hAnsi="Arial" w:cs="Arial"/>
          <w:sz w:val="24"/>
          <w:szCs w:val="24"/>
        </w:rPr>
        <w:t xml:space="preserve">….. </w:t>
      </w:r>
      <w:r w:rsidR="00EC60B2">
        <w:rPr>
          <w:rFonts w:ascii="Arial" w:hAnsi="Arial" w:cs="Arial"/>
          <w:sz w:val="24"/>
          <w:szCs w:val="24"/>
        </w:rPr>
        <w:t xml:space="preserve">    </w:t>
      </w:r>
      <w:r w:rsidRPr="00076D60">
        <w:rPr>
          <w:rFonts w:ascii="Arial" w:hAnsi="Arial" w:cs="Arial"/>
          <w:sz w:val="24"/>
          <w:szCs w:val="24"/>
        </w:rPr>
        <w:t>(6 hod)</w:t>
      </w:r>
      <w:r w:rsidR="00EC60B2">
        <w:rPr>
          <w:rFonts w:ascii="Arial" w:hAnsi="Arial" w:cs="Arial"/>
          <w:sz w:val="24"/>
          <w:szCs w:val="24"/>
        </w:rPr>
        <w:br/>
        <w:t xml:space="preserve">  </w:t>
      </w:r>
    </w:p>
    <w:p w:rsidR="007B31DA" w:rsidRPr="00EC60B2" w:rsidRDefault="00EC60B2" w:rsidP="00EC60B2">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Pr="00EC60B2">
        <w:rPr>
          <w:rFonts w:ascii="Arial" w:hAnsi="Arial" w:cs="Arial"/>
          <w:b/>
          <w:sz w:val="24"/>
          <w:szCs w:val="24"/>
        </w:rPr>
        <w:t xml:space="preserve">Závěrečná zkouška                                                                           </w:t>
      </w:r>
      <w:r>
        <w:rPr>
          <w:rFonts w:ascii="Arial" w:hAnsi="Arial" w:cs="Arial"/>
          <w:b/>
          <w:sz w:val="24"/>
          <w:szCs w:val="24"/>
        </w:rPr>
        <w:t xml:space="preserve">       </w:t>
      </w:r>
      <w:r w:rsidRPr="00EC60B2">
        <w:rPr>
          <w:rFonts w:ascii="Arial" w:hAnsi="Arial" w:cs="Arial"/>
          <w:sz w:val="24"/>
          <w:szCs w:val="24"/>
        </w:rPr>
        <w:t>(7 hod)</w:t>
      </w:r>
    </w:p>
    <w:p w:rsidR="007B31DA" w:rsidRDefault="007B31DA" w:rsidP="00076D60">
      <w:pPr>
        <w:spacing w:after="0" w:line="240" w:lineRule="auto"/>
        <w:jc w:val="both"/>
        <w:rPr>
          <w:rFonts w:ascii="Arial" w:hAnsi="Arial" w:cs="Arial"/>
          <w:b/>
          <w:sz w:val="24"/>
          <w:szCs w:val="24"/>
        </w:rPr>
      </w:pPr>
    </w:p>
    <w:p w:rsidR="00EC60B2" w:rsidRPr="00076D60" w:rsidRDefault="00EC60B2" w:rsidP="00076D60">
      <w:pPr>
        <w:spacing w:after="0" w:line="240" w:lineRule="auto"/>
        <w:jc w:val="both"/>
        <w:rPr>
          <w:rFonts w:ascii="Arial" w:hAnsi="Arial" w:cs="Arial"/>
          <w:b/>
          <w:sz w:val="24"/>
          <w:szCs w:val="24"/>
        </w:rPr>
      </w:pPr>
    </w:p>
    <w:p w:rsidR="00BB40C8" w:rsidRPr="00076D60" w:rsidRDefault="008E10B2" w:rsidP="00C30267">
      <w:pPr>
        <w:autoSpaceDE w:val="0"/>
        <w:autoSpaceDN w:val="0"/>
        <w:adjustRightInd w:val="0"/>
        <w:spacing w:after="0" w:line="240" w:lineRule="auto"/>
        <w:jc w:val="both"/>
        <w:rPr>
          <w:rFonts w:ascii="Arial" w:hAnsi="Arial" w:cs="Arial"/>
          <w:b/>
          <w:sz w:val="24"/>
          <w:szCs w:val="24"/>
        </w:rPr>
      </w:pPr>
      <w:r w:rsidRPr="00076D60">
        <w:rPr>
          <w:rFonts w:ascii="Arial" w:hAnsi="Arial" w:cs="Arial"/>
          <w:b/>
          <w:sz w:val="24"/>
          <w:szCs w:val="24"/>
        </w:rPr>
        <w:t>Vyhláška 50/1978 Sb. a vyhláška 73/2010 Sb.</w:t>
      </w:r>
    </w:p>
    <w:p w:rsidR="008E10B2" w:rsidRPr="00076D60" w:rsidRDefault="008E10B2" w:rsidP="00C30267">
      <w:pPr>
        <w:autoSpaceDE w:val="0"/>
        <w:autoSpaceDN w:val="0"/>
        <w:adjustRightInd w:val="0"/>
        <w:spacing w:after="0" w:line="240" w:lineRule="auto"/>
        <w:jc w:val="both"/>
        <w:rPr>
          <w:rFonts w:ascii="Arial" w:hAnsi="Arial" w:cs="Arial"/>
          <w:b/>
          <w:sz w:val="24"/>
          <w:szCs w:val="24"/>
        </w:rPr>
      </w:pPr>
      <w:r w:rsidRPr="00076D60">
        <w:rPr>
          <w:rFonts w:ascii="Arial" w:hAnsi="Arial" w:cs="Arial"/>
          <w:b/>
          <w:sz w:val="24"/>
          <w:szCs w:val="24"/>
        </w:rPr>
        <w:br/>
        <w:t xml:space="preserve">1. </w:t>
      </w:r>
      <w:r w:rsidRPr="00076D60">
        <w:rPr>
          <w:rFonts w:ascii="Arial" w:hAnsi="Arial" w:cs="Arial"/>
          <w:b/>
          <w:sz w:val="24"/>
          <w:szCs w:val="24"/>
          <w:u w:val="single"/>
        </w:rPr>
        <w:t>Vyhláška 50/1978 Sb.</w:t>
      </w:r>
    </w:p>
    <w:p w:rsidR="008E10B2" w:rsidRPr="00076D60" w:rsidRDefault="008E10B2" w:rsidP="00C30267">
      <w:pPr>
        <w:pStyle w:val="Normlnweb"/>
        <w:jc w:val="both"/>
        <w:rPr>
          <w:rFonts w:ascii="Arial" w:hAnsi="Arial" w:cs="Arial"/>
        </w:rPr>
      </w:pPr>
      <w:r w:rsidRPr="00076D60">
        <w:rPr>
          <w:rStyle w:val="Siln"/>
          <w:rFonts w:ascii="Arial" w:hAnsi="Arial" w:cs="Arial"/>
        </w:rPr>
        <w:t>§ 5</w:t>
      </w:r>
      <w:r w:rsidRPr="00076D60">
        <w:rPr>
          <w:rFonts w:ascii="Arial" w:hAnsi="Arial" w:cs="Arial"/>
        </w:rPr>
        <w:t xml:space="preserve"> - pracovníci znalí jsou ti, kteří mají ukončené předepsané odborné vzdělání a po zaškolení složili zkoušku ve stanoveném rozsahu.</w:t>
      </w:r>
    </w:p>
    <w:p w:rsidR="008E10B2" w:rsidRPr="00076D60" w:rsidRDefault="008E10B2" w:rsidP="00C30267">
      <w:pPr>
        <w:pStyle w:val="Normlnweb"/>
        <w:jc w:val="both"/>
        <w:rPr>
          <w:rFonts w:ascii="Arial" w:hAnsi="Arial" w:cs="Arial"/>
        </w:rPr>
      </w:pPr>
      <w:r w:rsidRPr="00076D60">
        <w:rPr>
          <w:rStyle w:val="Siln"/>
          <w:rFonts w:ascii="Arial" w:hAnsi="Arial" w:cs="Arial"/>
        </w:rPr>
        <w:t>§ 6</w:t>
      </w:r>
      <w:r w:rsidRPr="00076D60">
        <w:rPr>
          <w:rFonts w:ascii="Arial" w:hAnsi="Arial" w:cs="Arial"/>
        </w:rPr>
        <w:t xml:space="preserve"> - pracovníci pro samostatnou činnost jsou pracovníci znalí s vyšší kvalifikací, kteří splňují požadavky na pracovníky znalé, mají alespoň nejkratší požadovanou praxi a složením další zkoušky ve stanoveném rozsahu prokázali znalosti požadované pro samostatnou činnost.</w:t>
      </w:r>
    </w:p>
    <w:p w:rsidR="008E10B2" w:rsidRPr="00076D60" w:rsidRDefault="008E10B2" w:rsidP="00C30267">
      <w:pPr>
        <w:pStyle w:val="Normlnweb"/>
        <w:jc w:val="both"/>
        <w:rPr>
          <w:rFonts w:ascii="Arial" w:hAnsi="Arial" w:cs="Arial"/>
        </w:rPr>
      </w:pPr>
      <w:r w:rsidRPr="00076D60">
        <w:rPr>
          <w:rStyle w:val="Siln"/>
          <w:rFonts w:ascii="Arial" w:hAnsi="Arial" w:cs="Arial"/>
        </w:rPr>
        <w:t>§ 7 a 8</w:t>
      </w:r>
      <w:r w:rsidRPr="00076D60">
        <w:rPr>
          <w:rFonts w:ascii="Arial" w:hAnsi="Arial" w:cs="Arial"/>
        </w:rPr>
        <w:t xml:space="preserve"> - pracovníci pro řízení jsou pracovníci znalí s vyšší kvalifikací, kteří splňují požadavky na pracovníky znalé, mají alespoň nejkratší požadovanou praxi a složením další zkoušky ve stanoveném rozsahu prokázali znalosti požadované pro</w:t>
      </w:r>
    </w:p>
    <w:p w:rsidR="008E10B2" w:rsidRPr="00076D60" w:rsidRDefault="008E10B2" w:rsidP="00C30267">
      <w:pPr>
        <w:pStyle w:val="Normlnweb"/>
        <w:jc w:val="both"/>
        <w:rPr>
          <w:rFonts w:ascii="Arial" w:hAnsi="Arial" w:cs="Arial"/>
        </w:rPr>
      </w:pPr>
      <w:r w:rsidRPr="00076D60">
        <w:rPr>
          <w:rFonts w:ascii="Arial" w:hAnsi="Arial" w:cs="Arial"/>
        </w:rPr>
        <w:t>- řízení činnosti u pracovníků pro řízení činnosti (§ 7),</w:t>
      </w:r>
    </w:p>
    <w:p w:rsidR="008E10B2" w:rsidRPr="00076D60" w:rsidRDefault="008E10B2" w:rsidP="00C30267">
      <w:pPr>
        <w:pStyle w:val="Normlnweb"/>
        <w:jc w:val="both"/>
        <w:rPr>
          <w:rFonts w:ascii="Arial" w:hAnsi="Arial" w:cs="Arial"/>
        </w:rPr>
      </w:pPr>
      <w:r w:rsidRPr="00076D60">
        <w:rPr>
          <w:rFonts w:ascii="Arial" w:hAnsi="Arial" w:cs="Arial"/>
        </w:rPr>
        <w:t>- řízení činnosti a navíc pro řízení činnosti dodavatelským způsobem u pracovníků pro řízení činnosti dodavatelským způsobem (§ 8 odst.1),</w:t>
      </w:r>
    </w:p>
    <w:p w:rsidR="008E10B2" w:rsidRPr="00076D60" w:rsidRDefault="008E10B2" w:rsidP="00C30267">
      <w:pPr>
        <w:pStyle w:val="Normlnweb"/>
        <w:jc w:val="both"/>
        <w:rPr>
          <w:rFonts w:ascii="Arial" w:hAnsi="Arial" w:cs="Arial"/>
        </w:rPr>
      </w:pPr>
      <w:r w:rsidRPr="00076D60">
        <w:rPr>
          <w:rFonts w:ascii="Arial" w:hAnsi="Arial" w:cs="Arial"/>
        </w:rPr>
        <w:t>- řízení činnosti a navíc pro řízení provozu u pracovníků pro řízení provozu (§ 8 odst.1).</w:t>
      </w:r>
    </w:p>
    <w:p w:rsidR="008E10B2" w:rsidRPr="00076D60" w:rsidRDefault="008E10B2" w:rsidP="00C30267">
      <w:pPr>
        <w:pStyle w:val="Normlnweb"/>
        <w:jc w:val="both"/>
        <w:rPr>
          <w:rFonts w:ascii="Arial" w:hAnsi="Arial" w:cs="Arial"/>
        </w:rPr>
      </w:pPr>
      <w:r w:rsidRPr="00076D60">
        <w:rPr>
          <w:rStyle w:val="Siln"/>
          <w:rFonts w:ascii="Arial" w:hAnsi="Arial" w:cs="Arial"/>
        </w:rPr>
        <w:t>§ 9</w:t>
      </w:r>
      <w:r w:rsidRPr="00076D60">
        <w:rPr>
          <w:rFonts w:ascii="Arial" w:hAnsi="Arial" w:cs="Arial"/>
        </w:rPr>
        <w:t xml:space="preserve"> - pracovníci pro provádění revizí jsou pracovníci znalí s vyšší kvalifikací, kteří mají ukončené předepsané odborné vzdělání, předepsanou praxi a složili zkoušku před některým z orgánů dozoru.</w:t>
      </w:r>
    </w:p>
    <w:p w:rsidR="008E10B2" w:rsidRPr="00076D60" w:rsidRDefault="008E10B2" w:rsidP="00C30267">
      <w:pPr>
        <w:pStyle w:val="Normlnweb"/>
        <w:jc w:val="both"/>
        <w:rPr>
          <w:rFonts w:ascii="Arial" w:hAnsi="Arial" w:cs="Arial"/>
        </w:rPr>
      </w:pPr>
      <w:r w:rsidRPr="00076D60">
        <w:rPr>
          <w:rStyle w:val="Siln"/>
          <w:rFonts w:ascii="Arial" w:hAnsi="Arial" w:cs="Arial"/>
        </w:rPr>
        <w:t>§ 10</w:t>
      </w:r>
      <w:r w:rsidRPr="00076D60">
        <w:rPr>
          <w:rFonts w:ascii="Arial" w:hAnsi="Arial" w:cs="Arial"/>
        </w:rPr>
        <w:t xml:space="preserve"> - pracovníci pro samostatné projektování a pro řízení projektování jsou ti, kteří mají odborné vzdělání a praxi určené zvláštními předpisy a složili zkoušku ze znalosti předpisů k zajištění bezpečnosti práce a technických zařízení a z předpisů souvisejících s projektováním.</w:t>
      </w:r>
    </w:p>
    <w:p w:rsidR="008E10B2" w:rsidRPr="00076D60" w:rsidRDefault="008E10B2" w:rsidP="00C30267">
      <w:pPr>
        <w:autoSpaceDE w:val="0"/>
        <w:autoSpaceDN w:val="0"/>
        <w:adjustRightInd w:val="0"/>
        <w:spacing w:after="0" w:line="240" w:lineRule="auto"/>
        <w:jc w:val="both"/>
        <w:rPr>
          <w:rFonts w:ascii="Arial" w:hAnsi="Arial" w:cs="Arial"/>
          <w:sz w:val="24"/>
          <w:szCs w:val="24"/>
        </w:rPr>
      </w:pPr>
      <w:r w:rsidRPr="00076D60">
        <w:rPr>
          <w:rStyle w:val="Siln"/>
          <w:rFonts w:ascii="Arial" w:hAnsi="Arial" w:cs="Arial"/>
          <w:sz w:val="24"/>
          <w:szCs w:val="24"/>
        </w:rPr>
        <w:t>§ 11</w:t>
      </w:r>
      <w:r w:rsidRPr="00076D60">
        <w:rPr>
          <w:rFonts w:ascii="Arial" w:hAnsi="Arial" w:cs="Arial"/>
          <w:sz w:val="24"/>
          <w:szCs w:val="24"/>
        </w:rPr>
        <w:t xml:space="preserve"> - zvláštní případy jsou určeny pro - absolventy vysoké školy elektrotechnické a přírodovědecké fakulty oboru fyziky, kteří pracují jako asistenti v laboratořích škol, - pracovníky vědeckých výzkumných a vývojových ústavů, kteří mají vysokoškolské vzdělání, - učitele, kteří používají při výuce na školách elektrická zařízení pod napětím</w:t>
      </w:r>
    </w:p>
    <w:p w:rsidR="008E10B2" w:rsidRPr="00076D60" w:rsidRDefault="008E10B2" w:rsidP="00C30267">
      <w:pPr>
        <w:autoSpaceDE w:val="0"/>
        <w:autoSpaceDN w:val="0"/>
        <w:adjustRightInd w:val="0"/>
        <w:spacing w:after="0" w:line="240" w:lineRule="auto"/>
        <w:jc w:val="both"/>
        <w:rPr>
          <w:rFonts w:ascii="Arial" w:hAnsi="Arial" w:cs="Arial"/>
          <w:sz w:val="24"/>
          <w:szCs w:val="24"/>
        </w:rPr>
      </w:pPr>
    </w:p>
    <w:p w:rsidR="008E10B2" w:rsidRDefault="008E10B2" w:rsidP="00C30267">
      <w:pPr>
        <w:autoSpaceDE w:val="0"/>
        <w:autoSpaceDN w:val="0"/>
        <w:adjustRightInd w:val="0"/>
        <w:spacing w:after="0" w:line="240" w:lineRule="auto"/>
        <w:jc w:val="both"/>
        <w:rPr>
          <w:rFonts w:ascii="Arial" w:hAnsi="Arial" w:cs="Arial"/>
          <w:sz w:val="24"/>
          <w:szCs w:val="24"/>
        </w:rPr>
      </w:pPr>
    </w:p>
    <w:p w:rsidR="00EC60B2" w:rsidRDefault="00EC60B2" w:rsidP="00C30267">
      <w:pPr>
        <w:autoSpaceDE w:val="0"/>
        <w:autoSpaceDN w:val="0"/>
        <w:adjustRightInd w:val="0"/>
        <w:spacing w:after="0" w:line="240" w:lineRule="auto"/>
        <w:jc w:val="both"/>
        <w:rPr>
          <w:rFonts w:ascii="Arial" w:hAnsi="Arial" w:cs="Arial"/>
          <w:sz w:val="24"/>
          <w:szCs w:val="24"/>
        </w:rPr>
      </w:pPr>
    </w:p>
    <w:p w:rsidR="00EC60B2" w:rsidRPr="00076D60" w:rsidRDefault="00EC60B2" w:rsidP="00C30267">
      <w:pPr>
        <w:autoSpaceDE w:val="0"/>
        <w:autoSpaceDN w:val="0"/>
        <w:adjustRightInd w:val="0"/>
        <w:spacing w:after="0" w:line="240" w:lineRule="auto"/>
        <w:jc w:val="both"/>
        <w:rPr>
          <w:rFonts w:ascii="Arial" w:hAnsi="Arial" w:cs="Arial"/>
          <w:sz w:val="24"/>
          <w:szCs w:val="24"/>
        </w:rPr>
      </w:pPr>
    </w:p>
    <w:p w:rsidR="008E10B2" w:rsidRPr="00076D60" w:rsidRDefault="008E10B2" w:rsidP="00C30267">
      <w:pPr>
        <w:autoSpaceDE w:val="0"/>
        <w:autoSpaceDN w:val="0"/>
        <w:adjustRightInd w:val="0"/>
        <w:spacing w:after="0" w:line="240" w:lineRule="auto"/>
        <w:jc w:val="both"/>
        <w:rPr>
          <w:rFonts w:ascii="Arial" w:hAnsi="Arial" w:cs="Arial"/>
          <w:b/>
          <w:sz w:val="24"/>
          <w:szCs w:val="24"/>
          <w:u w:val="single"/>
        </w:rPr>
      </w:pPr>
      <w:r w:rsidRPr="00076D60">
        <w:rPr>
          <w:rFonts w:ascii="Arial" w:hAnsi="Arial" w:cs="Arial"/>
          <w:b/>
          <w:sz w:val="24"/>
          <w:szCs w:val="24"/>
        </w:rPr>
        <w:lastRenderedPageBreak/>
        <w:t>2.</w:t>
      </w:r>
      <w:r w:rsidRPr="00076D60">
        <w:rPr>
          <w:rFonts w:ascii="Arial" w:hAnsi="Arial" w:cs="Arial"/>
          <w:sz w:val="24"/>
          <w:szCs w:val="24"/>
        </w:rPr>
        <w:t xml:space="preserve"> </w:t>
      </w:r>
      <w:r w:rsidRPr="00076D60">
        <w:rPr>
          <w:rFonts w:ascii="Arial" w:hAnsi="Arial" w:cs="Arial"/>
          <w:b/>
          <w:sz w:val="24"/>
          <w:szCs w:val="24"/>
          <w:u w:val="single"/>
        </w:rPr>
        <w:t>Vyhláška 73/2010 Sb.</w:t>
      </w:r>
    </w:p>
    <w:p w:rsidR="00BB40C8" w:rsidRPr="00076D60" w:rsidRDefault="00BB40C8" w:rsidP="00C30267">
      <w:pPr>
        <w:autoSpaceDE w:val="0"/>
        <w:autoSpaceDN w:val="0"/>
        <w:adjustRightInd w:val="0"/>
        <w:spacing w:after="0" w:line="240" w:lineRule="auto"/>
        <w:jc w:val="both"/>
        <w:rPr>
          <w:rFonts w:ascii="Arial" w:hAnsi="Arial" w:cs="Arial"/>
          <w:b/>
          <w:sz w:val="24"/>
          <w:szCs w:val="24"/>
          <w:u w:val="single"/>
        </w:rPr>
      </w:pPr>
    </w:p>
    <w:p w:rsidR="00BB40C8" w:rsidRPr="00076D60" w:rsidRDefault="00BB40C8" w:rsidP="00C30267">
      <w:pPr>
        <w:autoSpaceDE w:val="0"/>
        <w:autoSpaceDN w:val="0"/>
        <w:adjustRightInd w:val="0"/>
        <w:spacing w:after="0" w:line="240" w:lineRule="auto"/>
        <w:jc w:val="both"/>
        <w:rPr>
          <w:rFonts w:ascii="Arial" w:hAnsi="Arial" w:cs="Arial"/>
          <w:sz w:val="24"/>
          <w:szCs w:val="24"/>
        </w:rPr>
      </w:pPr>
      <w:r w:rsidRPr="00076D60">
        <w:rPr>
          <w:rFonts w:ascii="Arial" w:hAnsi="Arial" w:cs="Arial"/>
          <w:sz w:val="24"/>
          <w:szCs w:val="24"/>
        </w:rPr>
        <w:t>Montáž, opravy, revize a zkoušky vyhrazených elektrických technických zařízení určených pro výrobu, přeměnu, přenos, rozvod a odběr elektrické energie (zejména elektráren, transformačních stanic, rozvoden, trakčního vedení, rozvodů elektrické energie, zařízení napájecích a spínacích stanic a pevných zařízení elektrické trakce), elektrické instalace (zejména provádění, montážní dozor a ověřovací zkoušky navržených soustav, sítí, obvodů a instalací) a zařízení určených k ochraně před účinky atmosférické nebo statické elektřiny (hromosvodů a zařízení na ochranu proti přepětí).</w:t>
      </w:r>
      <w:r w:rsidRPr="00076D60">
        <w:rPr>
          <w:rFonts w:ascii="Arial" w:hAnsi="Arial" w:cs="Arial"/>
          <w:sz w:val="24"/>
          <w:szCs w:val="24"/>
        </w:rPr>
        <w:br/>
        <w:t>Údržba veřejného osvětlení.</w:t>
      </w:r>
      <w:r w:rsidRPr="00076D60">
        <w:rPr>
          <w:rFonts w:ascii="Arial" w:hAnsi="Arial" w:cs="Arial"/>
          <w:sz w:val="24"/>
          <w:szCs w:val="24"/>
        </w:rPr>
        <w:br/>
        <w:t>V rámci živnosti lze dále provádět základní a dokončovací práce související s prováděním elektroinstalatérských prací.</w:t>
      </w:r>
    </w:p>
    <w:p w:rsidR="00BB40C8" w:rsidRPr="00076D60" w:rsidRDefault="00BB40C8" w:rsidP="00C30267">
      <w:pPr>
        <w:autoSpaceDE w:val="0"/>
        <w:autoSpaceDN w:val="0"/>
        <w:adjustRightInd w:val="0"/>
        <w:spacing w:after="0" w:line="240" w:lineRule="auto"/>
        <w:jc w:val="both"/>
        <w:rPr>
          <w:rFonts w:ascii="Arial" w:hAnsi="Arial" w:cs="Arial"/>
          <w:sz w:val="24"/>
          <w:szCs w:val="24"/>
        </w:rPr>
      </w:pPr>
    </w:p>
    <w:p w:rsidR="00FD39BA" w:rsidRPr="00076D60" w:rsidRDefault="00FD39BA" w:rsidP="00C30267">
      <w:pPr>
        <w:autoSpaceDE w:val="0"/>
        <w:autoSpaceDN w:val="0"/>
        <w:adjustRightInd w:val="0"/>
        <w:spacing w:after="0" w:line="240" w:lineRule="auto"/>
        <w:jc w:val="both"/>
        <w:rPr>
          <w:rFonts w:ascii="Arial" w:hAnsi="Arial" w:cs="Arial"/>
          <w:sz w:val="24"/>
          <w:szCs w:val="24"/>
        </w:rPr>
      </w:pPr>
    </w:p>
    <w:p w:rsidR="00BB40C8" w:rsidRPr="00076D60" w:rsidRDefault="00BB40C8" w:rsidP="00C30267">
      <w:pPr>
        <w:autoSpaceDE w:val="0"/>
        <w:autoSpaceDN w:val="0"/>
        <w:adjustRightInd w:val="0"/>
        <w:spacing w:after="0" w:line="240" w:lineRule="auto"/>
        <w:jc w:val="both"/>
        <w:rPr>
          <w:rFonts w:ascii="Arial" w:hAnsi="Arial" w:cs="Arial"/>
          <w:sz w:val="24"/>
          <w:szCs w:val="24"/>
        </w:rPr>
      </w:pPr>
    </w:p>
    <w:p w:rsidR="00BB40C8" w:rsidRPr="00076D60" w:rsidRDefault="00BB40C8" w:rsidP="00C30267">
      <w:pPr>
        <w:autoSpaceDE w:val="0"/>
        <w:autoSpaceDN w:val="0"/>
        <w:adjustRightInd w:val="0"/>
        <w:spacing w:after="0" w:line="240" w:lineRule="auto"/>
        <w:jc w:val="both"/>
        <w:rPr>
          <w:rFonts w:ascii="Arial" w:hAnsi="Arial" w:cs="Arial"/>
          <w:b/>
          <w:sz w:val="24"/>
          <w:szCs w:val="24"/>
        </w:rPr>
      </w:pPr>
      <w:r w:rsidRPr="00076D60">
        <w:rPr>
          <w:rFonts w:ascii="Arial" w:hAnsi="Arial" w:cs="Arial"/>
          <w:b/>
          <w:sz w:val="24"/>
          <w:szCs w:val="24"/>
        </w:rPr>
        <w:t>Ochrana proti přepětí</w:t>
      </w:r>
      <w:r w:rsidR="00F61AFC" w:rsidRPr="00076D60">
        <w:rPr>
          <w:rFonts w:ascii="Arial" w:hAnsi="Arial" w:cs="Arial"/>
          <w:b/>
          <w:sz w:val="24"/>
          <w:szCs w:val="24"/>
        </w:rPr>
        <w:t xml:space="preserve"> </w:t>
      </w:r>
      <w:r w:rsidRPr="00076D60">
        <w:rPr>
          <w:rFonts w:ascii="Arial" w:hAnsi="Arial" w:cs="Arial"/>
          <w:b/>
          <w:sz w:val="24"/>
          <w:szCs w:val="24"/>
        </w:rPr>
        <w:t>-</w:t>
      </w:r>
      <w:r w:rsidR="00F61AFC" w:rsidRPr="00076D60">
        <w:rPr>
          <w:rFonts w:ascii="Arial" w:hAnsi="Arial" w:cs="Arial"/>
          <w:b/>
          <w:sz w:val="24"/>
          <w:szCs w:val="24"/>
        </w:rPr>
        <w:t xml:space="preserve"> </w:t>
      </w:r>
      <w:r w:rsidRPr="00076D60">
        <w:rPr>
          <w:rFonts w:ascii="Arial" w:hAnsi="Arial" w:cs="Arial"/>
          <w:b/>
          <w:sz w:val="24"/>
          <w:szCs w:val="24"/>
        </w:rPr>
        <w:t>zóny bleskové ochrany</w:t>
      </w:r>
    </w:p>
    <w:p w:rsidR="00F61AFC" w:rsidRPr="00076D60" w:rsidRDefault="00F61AFC" w:rsidP="00C30267">
      <w:pPr>
        <w:autoSpaceDE w:val="0"/>
        <w:autoSpaceDN w:val="0"/>
        <w:adjustRightInd w:val="0"/>
        <w:spacing w:after="0" w:line="240" w:lineRule="auto"/>
        <w:jc w:val="both"/>
        <w:rPr>
          <w:rFonts w:ascii="Arial" w:hAnsi="Arial" w:cs="Arial"/>
          <w:b/>
          <w:sz w:val="24"/>
          <w:szCs w:val="24"/>
        </w:rPr>
      </w:pPr>
    </w:p>
    <w:p w:rsidR="00F61AFC" w:rsidRPr="00076D60" w:rsidRDefault="008418AD" w:rsidP="00C30267">
      <w:pPr>
        <w:autoSpaceDE w:val="0"/>
        <w:autoSpaceDN w:val="0"/>
        <w:adjustRightInd w:val="0"/>
        <w:spacing w:after="0" w:line="240" w:lineRule="auto"/>
        <w:jc w:val="both"/>
        <w:rPr>
          <w:rFonts w:ascii="Arial" w:hAnsi="Arial" w:cs="Arial"/>
          <w:b/>
          <w:bCs/>
          <w:sz w:val="24"/>
          <w:szCs w:val="24"/>
        </w:rPr>
      </w:pPr>
      <w:r w:rsidRPr="00076D60">
        <w:rPr>
          <w:rFonts w:ascii="Arial" w:hAnsi="Arial" w:cs="Arial"/>
          <w:b/>
          <w:sz w:val="24"/>
          <w:szCs w:val="24"/>
        </w:rPr>
        <w:t xml:space="preserve">1. </w:t>
      </w:r>
      <w:r w:rsidR="00F61AFC" w:rsidRPr="00076D60">
        <w:rPr>
          <w:rFonts w:ascii="Arial" w:hAnsi="Arial" w:cs="Arial"/>
          <w:b/>
          <w:sz w:val="24"/>
          <w:szCs w:val="24"/>
          <w:u w:val="single"/>
        </w:rPr>
        <w:t>Atmosférická</w:t>
      </w:r>
      <w:r w:rsidR="00F61AFC" w:rsidRPr="00076D60">
        <w:rPr>
          <w:rFonts w:ascii="Arial" w:hAnsi="Arial" w:cs="Arial"/>
          <w:b/>
          <w:bCs/>
          <w:sz w:val="24"/>
          <w:szCs w:val="24"/>
          <w:u w:val="single"/>
        </w:rPr>
        <w:t xml:space="preserve"> p</w:t>
      </w:r>
      <w:r w:rsidR="00F61AFC" w:rsidRPr="00076D60">
        <w:rPr>
          <w:rFonts w:ascii="Arial" w:hAnsi="Arial" w:cs="Arial"/>
          <w:b/>
          <w:sz w:val="24"/>
          <w:szCs w:val="24"/>
          <w:u w:val="single"/>
        </w:rPr>
        <w:t>ř</w:t>
      </w:r>
      <w:r w:rsidR="00F61AFC" w:rsidRPr="00076D60">
        <w:rPr>
          <w:rFonts w:ascii="Arial" w:hAnsi="Arial" w:cs="Arial"/>
          <w:b/>
          <w:bCs/>
          <w:sz w:val="24"/>
          <w:szCs w:val="24"/>
          <w:u w:val="single"/>
        </w:rPr>
        <w:t>ep</w:t>
      </w:r>
      <w:r w:rsidR="00F61AFC" w:rsidRPr="00076D60">
        <w:rPr>
          <w:rFonts w:ascii="Arial" w:hAnsi="Arial" w:cs="Arial"/>
          <w:b/>
          <w:sz w:val="24"/>
          <w:szCs w:val="24"/>
          <w:u w:val="single"/>
        </w:rPr>
        <w:t>ět</w:t>
      </w:r>
      <w:r w:rsidR="00F61AFC" w:rsidRPr="00076D60">
        <w:rPr>
          <w:rFonts w:ascii="Arial" w:hAnsi="Arial" w:cs="Arial"/>
          <w:b/>
          <w:bCs/>
          <w:sz w:val="24"/>
          <w:szCs w:val="24"/>
          <w:u w:val="single"/>
        </w:rPr>
        <w:t>í (LEMP)</w:t>
      </w:r>
      <w:r w:rsidR="00F61AFC" w:rsidRPr="00076D60">
        <w:rPr>
          <w:rFonts w:ascii="Arial" w:hAnsi="Arial" w:cs="Arial"/>
          <w:b/>
          <w:bCs/>
          <w:sz w:val="24"/>
          <w:szCs w:val="24"/>
        </w:rPr>
        <w:t xml:space="preserve"> </w:t>
      </w:r>
    </w:p>
    <w:p w:rsidR="008418AD" w:rsidRPr="00076D60" w:rsidRDefault="008418AD" w:rsidP="00C30267">
      <w:pPr>
        <w:autoSpaceDE w:val="0"/>
        <w:autoSpaceDN w:val="0"/>
        <w:adjustRightInd w:val="0"/>
        <w:spacing w:after="0" w:line="240" w:lineRule="auto"/>
        <w:jc w:val="both"/>
        <w:rPr>
          <w:rFonts w:ascii="Arial" w:hAnsi="Arial" w:cs="Arial"/>
          <w:sz w:val="24"/>
          <w:szCs w:val="24"/>
        </w:rPr>
      </w:pPr>
    </w:p>
    <w:p w:rsidR="00F61AFC" w:rsidRPr="00076D60" w:rsidRDefault="00F61AFC" w:rsidP="00C30267">
      <w:pPr>
        <w:autoSpaceDE w:val="0"/>
        <w:autoSpaceDN w:val="0"/>
        <w:adjustRightInd w:val="0"/>
        <w:spacing w:after="0" w:line="240" w:lineRule="auto"/>
        <w:jc w:val="both"/>
        <w:rPr>
          <w:rFonts w:ascii="Arial" w:hAnsi="Arial" w:cs="Arial"/>
          <w:sz w:val="24"/>
          <w:szCs w:val="24"/>
        </w:rPr>
      </w:pPr>
      <w:r w:rsidRPr="00076D60">
        <w:rPr>
          <w:rFonts w:ascii="Arial" w:hAnsi="Arial" w:cs="Arial"/>
          <w:sz w:val="24"/>
          <w:szCs w:val="24"/>
        </w:rPr>
        <w:t xml:space="preserve">Atmosférická přepětí jsou nejnebezpečnější a jsou vyvolaná především bouřkami s výboji blesku. Blesk je v podstatě elektrický výboj mezi elektrickým nabitým mrakem a zemí (zemní blesky), mezi dvěma a více mraky navzájem, nebo mezi jednotlivými částmi jednoho mraku. Pouze nepatrná část výbojů se uskutečňuje mezi mraky a zemí. </w:t>
      </w:r>
    </w:p>
    <w:p w:rsidR="00F61AFC" w:rsidRPr="00076D60" w:rsidRDefault="00F61AFC" w:rsidP="00C30267">
      <w:pPr>
        <w:autoSpaceDE w:val="0"/>
        <w:autoSpaceDN w:val="0"/>
        <w:adjustRightInd w:val="0"/>
        <w:spacing w:after="0" w:line="240" w:lineRule="auto"/>
        <w:jc w:val="both"/>
        <w:rPr>
          <w:rFonts w:ascii="Arial" w:hAnsi="Arial" w:cs="Arial"/>
          <w:sz w:val="24"/>
          <w:szCs w:val="24"/>
        </w:rPr>
      </w:pPr>
      <w:r w:rsidRPr="00076D60">
        <w:rPr>
          <w:rFonts w:ascii="Arial" w:hAnsi="Arial" w:cs="Arial"/>
          <w:sz w:val="24"/>
          <w:szCs w:val="24"/>
        </w:rPr>
        <w:t xml:space="preserve">Blesky vznikají v bouřkových buňkách, které dosahují průměru až několika kilometrů. Každá bouřková buňka je aktivní nejvýše po dobu 30 minut a generuje průměrně dva až tři blesky za minutu, které vznikají při intenzitě elektrického pole řádově stovky kV/m. Ve středu bouřkové buňky existuje silný vzestupný proud, který způsobuje oddělení pozitivních a negativních nábojů. </w:t>
      </w:r>
    </w:p>
    <w:p w:rsidR="00F61AFC" w:rsidRPr="00076D60" w:rsidRDefault="00F61AFC" w:rsidP="00C30267">
      <w:pPr>
        <w:autoSpaceDE w:val="0"/>
        <w:autoSpaceDN w:val="0"/>
        <w:adjustRightInd w:val="0"/>
        <w:spacing w:after="0" w:line="240" w:lineRule="auto"/>
        <w:jc w:val="both"/>
        <w:rPr>
          <w:rFonts w:ascii="Arial" w:hAnsi="Arial" w:cs="Arial"/>
          <w:sz w:val="24"/>
          <w:szCs w:val="24"/>
        </w:rPr>
      </w:pPr>
      <w:r w:rsidRPr="00076D60">
        <w:rPr>
          <w:rFonts w:ascii="Arial" w:hAnsi="Arial" w:cs="Arial"/>
          <w:sz w:val="24"/>
          <w:szCs w:val="24"/>
        </w:rPr>
        <w:t xml:space="preserve">Pozitivní náboj se většinou váže na krystalky ledu v horní části buňky, zatímco negativní náboj je většinou vázán na vodní kapky v dolní části. </w:t>
      </w:r>
    </w:p>
    <w:p w:rsidR="00F61AFC" w:rsidRPr="00076D60" w:rsidRDefault="00F61AFC" w:rsidP="00C30267">
      <w:pPr>
        <w:autoSpaceDE w:val="0"/>
        <w:autoSpaceDN w:val="0"/>
        <w:adjustRightInd w:val="0"/>
        <w:spacing w:after="0" w:line="240" w:lineRule="auto"/>
        <w:jc w:val="both"/>
        <w:rPr>
          <w:rFonts w:ascii="Arial" w:hAnsi="Arial" w:cs="Arial"/>
          <w:sz w:val="24"/>
          <w:szCs w:val="24"/>
        </w:rPr>
      </w:pPr>
      <w:r w:rsidRPr="00076D60">
        <w:rPr>
          <w:rFonts w:ascii="Arial" w:hAnsi="Arial" w:cs="Arial"/>
          <w:sz w:val="24"/>
          <w:szCs w:val="24"/>
        </w:rPr>
        <w:t xml:space="preserve">V blízkosti země dochází k nabíjení bouřkových buněk pozitivním nábojem v důsledku sršivých výbojů </w:t>
      </w:r>
      <w:r w:rsidR="00691FF7" w:rsidRPr="00076D60">
        <w:rPr>
          <w:rFonts w:ascii="Arial" w:hAnsi="Arial" w:cs="Arial"/>
          <w:sz w:val="24"/>
          <w:szCs w:val="24"/>
        </w:rPr>
        <w:t>př</w:t>
      </w:r>
      <w:r w:rsidRPr="00076D60">
        <w:rPr>
          <w:rFonts w:ascii="Arial" w:hAnsi="Arial" w:cs="Arial"/>
          <w:sz w:val="24"/>
          <w:szCs w:val="24"/>
        </w:rPr>
        <w:t>edevším z lesních porost</w:t>
      </w:r>
      <w:r w:rsidR="00691FF7" w:rsidRPr="00076D60">
        <w:rPr>
          <w:rFonts w:ascii="Arial" w:hAnsi="Arial" w:cs="Arial"/>
          <w:sz w:val="24"/>
          <w:szCs w:val="24"/>
        </w:rPr>
        <w:t>ů. Kromě bouřkových buně</w:t>
      </w:r>
      <w:r w:rsidRPr="00076D60">
        <w:rPr>
          <w:rFonts w:ascii="Arial" w:hAnsi="Arial" w:cs="Arial"/>
          <w:sz w:val="24"/>
          <w:szCs w:val="24"/>
        </w:rPr>
        <w:t>k vznikajících za letních veder, se tvo</w:t>
      </w:r>
      <w:r w:rsidR="00691FF7" w:rsidRPr="00076D60">
        <w:rPr>
          <w:rFonts w:ascii="Arial" w:hAnsi="Arial" w:cs="Arial"/>
          <w:sz w:val="24"/>
          <w:szCs w:val="24"/>
        </w:rPr>
        <w:t>ř</w:t>
      </w:r>
      <w:r w:rsidRPr="00076D60">
        <w:rPr>
          <w:rFonts w:ascii="Arial" w:hAnsi="Arial" w:cs="Arial"/>
          <w:sz w:val="24"/>
          <w:szCs w:val="24"/>
        </w:rPr>
        <w:t xml:space="preserve">í </w:t>
      </w:r>
      <w:r w:rsidR="00691FF7" w:rsidRPr="00076D60">
        <w:rPr>
          <w:rFonts w:ascii="Arial" w:hAnsi="Arial" w:cs="Arial"/>
          <w:sz w:val="24"/>
          <w:szCs w:val="24"/>
        </w:rPr>
        <w:t>bouřkové buňky také ve frontální oblačnosti v dů</w:t>
      </w:r>
      <w:r w:rsidRPr="00076D60">
        <w:rPr>
          <w:rFonts w:ascii="Arial" w:hAnsi="Arial" w:cs="Arial"/>
          <w:sz w:val="24"/>
          <w:szCs w:val="24"/>
        </w:rPr>
        <w:t>sledku pohybu velkých vzduchových mas.</w:t>
      </w:r>
    </w:p>
    <w:p w:rsidR="00F61AFC" w:rsidRPr="00076D60" w:rsidRDefault="00691FF7" w:rsidP="00C30267">
      <w:pPr>
        <w:autoSpaceDE w:val="0"/>
        <w:autoSpaceDN w:val="0"/>
        <w:adjustRightInd w:val="0"/>
        <w:spacing w:after="0" w:line="240" w:lineRule="auto"/>
        <w:jc w:val="both"/>
        <w:rPr>
          <w:rFonts w:ascii="Arial" w:hAnsi="Arial" w:cs="Arial"/>
          <w:sz w:val="24"/>
          <w:szCs w:val="24"/>
        </w:rPr>
      </w:pPr>
      <w:r w:rsidRPr="00076D60">
        <w:rPr>
          <w:rFonts w:ascii="Arial" w:hAnsi="Arial" w:cs="Arial"/>
          <w:sz w:val="24"/>
          <w:szCs w:val="24"/>
        </w:rPr>
        <w:t>Četnost bouřek závisí na ročním období. V letních měsících v č</w:t>
      </w:r>
      <w:r w:rsidR="00F61AFC" w:rsidRPr="00076D60">
        <w:rPr>
          <w:rFonts w:ascii="Arial" w:hAnsi="Arial" w:cs="Arial"/>
          <w:sz w:val="24"/>
          <w:szCs w:val="24"/>
        </w:rPr>
        <w:t>ervenci a srpnu je v </w:t>
      </w:r>
      <w:r w:rsidRPr="00076D60">
        <w:rPr>
          <w:rFonts w:ascii="Arial" w:hAnsi="Arial" w:cs="Arial"/>
          <w:sz w:val="24"/>
          <w:szCs w:val="24"/>
        </w:rPr>
        <w:t>průmě</w:t>
      </w:r>
      <w:r w:rsidR="00F61AFC" w:rsidRPr="00076D60">
        <w:rPr>
          <w:rFonts w:ascii="Arial" w:hAnsi="Arial" w:cs="Arial"/>
          <w:sz w:val="24"/>
          <w:szCs w:val="24"/>
        </w:rPr>
        <w:t xml:space="preserve">ru </w:t>
      </w:r>
      <w:r w:rsidRPr="00076D60">
        <w:rPr>
          <w:rFonts w:ascii="Arial" w:hAnsi="Arial" w:cs="Arial"/>
          <w:sz w:val="24"/>
          <w:szCs w:val="24"/>
        </w:rPr>
        <w:t>pětkrát více bouř</w:t>
      </w:r>
      <w:r w:rsidR="00F61AFC" w:rsidRPr="00076D60">
        <w:rPr>
          <w:rFonts w:ascii="Arial" w:hAnsi="Arial" w:cs="Arial"/>
          <w:sz w:val="24"/>
          <w:szCs w:val="24"/>
        </w:rPr>
        <w:t>ek než v zimním období.</w:t>
      </w:r>
    </w:p>
    <w:p w:rsidR="00F61AFC" w:rsidRPr="00076D60" w:rsidRDefault="00F61AFC" w:rsidP="00C30267">
      <w:pPr>
        <w:autoSpaceDE w:val="0"/>
        <w:autoSpaceDN w:val="0"/>
        <w:adjustRightInd w:val="0"/>
        <w:spacing w:after="0" w:line="240" w:lineRule="auto"/>
        <w:jc w:val="both"/>
        <w:rPr>
          <w:rFonts w:ascii="Arial" w:hAnsi="Arial" w:cs="Arial"/>
          <w:b/>
          <w:bCs/>
          <w:sz w:val="24"/>
          <w:szCs w:val="24"/>
        </w:rPr>
      </w:pPr>
    </w:p>
    <w:p w:rsidR="008418AD" w:rsidRPr="00076D60" w:rsidRDefault="008418AD" w:rsidP="00C30267">
      <w:pPr>
        <w:autoSpaceDE w:val="0"/>
        <w:autoSpaceDN w:val="0"/>
        <w:adjustRightInd w:val="0"/>
        <w:spacing w:after="0" w:line="240" w:lineRule="auto"/>
        <w:jc w:val="both"/>
        <w:rPr>
          <w:rFonts w:ascii="Arial" w:hAnsi="Arial" w:cs="Arial"/>
          <w:b/>
          <w:bCs/>
          <w:sz w:val="24"/>
          <w:szCs w:val="24"/>
        </w:rPr>
      </w:pPr>
    </w:p>
    <w:p w:rsidR="00F61AFC" w:rsidRPr="00076D60" w:rsidRDefault="008418AD" w:rsidP="00C30267">
      <w:pPr>
        <w:autoSpaceDE w:val="0"/>
        <w:autoSpaceDN w:val="0"/>
        <w:adjustRightInd w:val="0"/>
        <w:spacing w:after="0" w:line="240" w:lineRule="auto"/>
        <w:jc w:val="both"/>
        <w:rPr>
          <w:rFonts w:ascii="Arial" w:hAnsi="Arial" w:cs="Arial"/>
          <w:b/>
          <w:bCs/>
          <w:sz w:val="24"/>
          <w:szCs w:val="24"/>
        </w:rPr>
      </w:pPr>
      <w:r w:rsidRPr="00076D60">
        <w:rPr>
          <w:rFonts w:ascii="Arial" w:hAnsi="Arial" w:cs="Arial"/>
          <w:b/>
          <w:bCs/>
          <w:sz w:val="24"/>
          <w:szCs w:val="24"/>
        </w:rPr>
        <w:t xml:space="preserve">2. </w:t>
      </w:r>
      <w:r w:rsidR="00F61AFC" w:rsidRPr="00076D60">
        <w:rPr>
          <w:rFonts w:ascii="Arial" w:hAnsi="Arial" w:cs="Arial"/>
          <w:b/>
          <w:bCs/>
          <w:sz w:val="24"/>
          <w:szCs w:val="24"/>
          <w:u w:val="single"/>
        </w:rPr>
        <w:t>Hlavní zásady ochrany p</w:t>
      </w:r>
      <w:r w:rsidR="00691FF7" w:rsidRPr="00076D60">
        <w:rPr>
          <w:rFonts w:ascii="Arial" w:hAnsi="Arial" w:cs="Arial"/>
          <w:b/>
          <w:sz w:val="24"/>
          <w:szCs w:val="24"/>
          <w:u w:val="single"/>
        </w:rPr>
        <w:t>ř</w:t>
      </w:r>
      <w:r w:rsidR="00F61AFC" w:rsidRPr="00076D60">
        <w:rPr>
          <w:rFonts w:ascii="Arial" w:hAnsi="Arial" w:cs="Arial"/>
          <w:b/>
          <w:bCs/>
          <w:sz w:val="24"/>
          <w:szCs w:val="24"/>
          <w:u w:val="single"/>
        </w:rPr>
        <w:t>ed p</w:t>
      </w:r>
      <w:r w:rsidR="00691FF7" w:rsidRPr="00076D60">
        <w:rPr>
          <w:rFonts w:ascii="Arial" w:hAnsi="Arial" w:cs="Arial"/>
          <w:b/>
          <w:sz w:val="24"/>
          <w:szCs w:val="24"/>
          <w:u w:val="single"/>
        </w:rPr>
        <w:t>ř</w:t>
      </w:r>
      <w:r w:rsidR="00F61AFC" w:rsidRPr="00076D60">
        <w:rPr>
          <w:rFonts w:ascii="Arial" w:hAnsi="Arial" w:cs="Arial"/>
          <w:b/>
          <w:bCs/>
          <w:sz w:val="24"/>
          <w:szCs w:val="24"/>
          <w:u w:val="single"/>
        </w:rPr>
        <w:t>ep</w:t>
      </w:r>
      <w:r w:rsidR="00691FF7" w:rsidRPr="00076D60">
        <w:rPr>
          <w:rFonts w:ascii="Arial" w:hAnsi="Arial" w:cs="Arial"/>
          <w:b/>
          <w:sz w:val="24"/>
          <w:szCs w:val="24"/>
          <w:u w:val="single"/>
        </w:rPr>
        <w:t>ě</w:t>
      </w:r>
      <w:r w:rsidR="00F61AFC" w:rsidRPr="00076D60">
        <w:rPr>
          <w:rFonts w:ascii="Arial" w:hAnsi="Arial" w:cs="Arial"/>
          <w:b/>
          <w:bCs/>
          <w:sz w:val="24"/>
          <w:szCs w:val="24"/>
          <w:u w:val="single"/>
        </w:rPr>
        <w:t>tím:</w:t>
      </w:r>
    </w:p>
    <w:p w:rsidR="008418AD" w:rsidRPr="00076D60" w:rsidRDefault="008418AD" w:rsidP="00C30267">
      <w:pPr>
        <w:autoSpaceDE w:val="0"/>
        <w:autoSpaceDN w:val="0"/>
        <w:adjustRightInd w:val="0"/>
        <w:spacing w:after="0" w:line="240" w:lineRule="auto"/>
        <w:jc w:val="both"/>
        <w:rPr>
          <w:rFonts w:ascii="Arial" w:hAnsi="Arial" w:cs="Arial"/>
          <w:sz w:val="24"/>
          <w:szCs w:val="24"/>
        </w:rPr>
      </w:pPr>
    </w:p>
    <w:p w:rsidR="00F61AFC" w:rsidRPr="00076D60" w:rsidRDefault="008418AD" w:rsidP="00C30267">
      <w:pPr>
        <w:autoSpaceDE w:val="0"/>
        <w:autoSpaceDN w:val="0"/>
        <w:adjustRightInd w:val="0"/>
        <w:spacing w:after="0" w:line="240" w:lineRule="auto"/>
        <w:jc w:val="both"/>
        <w:rPr>
          <w:rFonts w:ascii="Arial" w:hAnsi="Arial" w:cs="Arial"/>
          <w:sz w:val="24"/>
          <w:szCs w:val="24"/>
        </w:rPr>
      </w:pPr>
      <w:r w:rsidRPr="00076D60">
        <w:rPr>
          <w:rFonts w:ascii="Arial" w:hAnsi="Arial" w:cs="Arial"/>
          <w:sz w:val="24"/>
          <w:szCs w:val="24"/>
        </w:rPr>
        <w:t>Uvažujeme všechny zdroje přepě</w:t>
      </w:r>
      <w:r w:rsidR="00F61AFC" w:rsidRPr="00076D60">
        <w:rPr>
          <w:rFonts w:ascii="Arial" w:hAnsi="Arial" w:cs="Arial"/>
          <w:sz w:val="24"/>
          <w:szCs w:val="24"/>
        </w:rPr>
        <w:t>tí s ohledem</w:t>
      </w:r>
      <w:r w:rsidRPr="00076D60">
        <w:rPr>
          <w:rFonts w:ascii="Arial" w:hAnsi="Arial" w:cs="Arial"/>
          <w:sz w:val="24"/>
          <w:szCs w:val="24"/>
        </w:rPr>
        <w:t xml:space="preserve"> na jejich vliv. Koncepci vytvář</w:t>
      </w:r>
      <w:r w:rsidR="00F61AFC" w:rsidRPr="00076D60">
        <w:rPr>
          <w:rFonts w:ascii="Arial" w:hAnsi="Arial" w:cs="Arial"/>
          <w:sz w:val="24"/>
          <w:szCs w:val="24"/>
        </w:rPr>
        <w:t>íme od</w:t>
      </w:r>
      <w:r w:rsidRPr="00076D60">
        <w:rPr>
          <w:rFonts w:ascii="Arial" w:hAnsi="Arial" w:cs="Arial"/>
          <w:sz w:val="24"/>
          <w:szCs w:val="24"/>
        </w:rPr>
        <w:t xml:space="preserve"> ochrany před bleskem a atmosférickým přepě</w:t>
      </w:r>
      <w:r w:rsidR="00F61AFC" w:rsidRPr="00076D60">
        <w:rPr>
          <w:rFonts w:ascii="Arial" w:hAnsi="Arial" w:cs="Arial"/>
          <w:sz w:val="24"/>
          <w:szCs w:val="24"/>
        </w:rPr>
        <w:t xml:space="preserve">tím (s ohledem na zóny ochrany </w:t>
      </w:r>
      <w:r w:rsidRPr="00076D60">
        <w:rPr>
          <w:rFonts w:ascii="Arial" w:hAnsi="Arial" w:cs="Arial"/>
          <w:sz w:val="24"/>
          <w:szCs w:val="24"/>
        </w:rPr>
        <w:t>před bleskem - LPZ) a u zařízení napájených ze sítě</w:t>
      </w:r>
      <w:r w:rsidR="00F61AFC" w:rsidRPr="00076D60">
        <w:rPr>
          <w:rFonts w:ascii="Arial" w:hAnsi="Arial" w:cs="Arial"/>
          <w:sz w:val="24"/>
          <w:szCs w:val="24"/>
        </w:rPr>
        <w:t xml:space="preserve"> </w:t>
      </w:r>
      <w:r w:rsidRPr="00076D60">
        <w:rPr>
          <w:rFonts w:ascii="Arial" w:hAnsi="Arial" w:cs="Arial"/>
          <w:sz w:val="24"/>
          <w:szCs w:val="24"/>
        </w:rPr>
        <w:t>nn nikdy nezapomeneme na zajiště</w:t>
      </w:r>
      <w:r w:rsidR="00F61AFC" w:rsidRPr="00076D60">
        <w:rPr>
          <w:rFonts w:ascii="Arial" w:hAnsi="Arial" w:cs="Arial"/>
          <w:sz w:val="24"/>
          <w:szCs w:val="24"/>
        </w:rPr>
        <w:t>ní</w:t>
      </w:r>
      <w:r w:rsidRPr="00076D60">
        <w:rPr>
          <w:rFonts w:ascii="Arial" w:hAnsi="Arial" w:cs="Arial"/>
          <w:sz w:val="24"/>
          <w:szCs w:val="24"/>
        </w:rPr>
        <w:t xml:space="preserve"> ochrany př</w:t>
      </w:r>
      <w:r w:rsidR="00F61AFC" w:rsidRPr="00076D60">
        <w:rPr>
          <w:rFonts w:ascii="Arial" w:hAnsi="Arial" w:cs="Arial"/>
          <w:sz w:val="24"/>
          <w:szCs w:val="24"/>
        </w:rPr>
        <w:t>ed spínacími přepětími</w:t>
      </w:r>
      <w:r w:rsidRPr="00076D60">
        <w:rPr>
          <w:rFonts w:ascii="Arial" w:hAnsi="Arial" w:cs="Arial"/>
          <w:sz w:val="24"/>
          <w:szCs w:val="24"/>
        </w:rPr>
        <w:t>. Při požadavku ochrany př</w:t>
      </w:r>
      <w:r w:rsidR="00F61AFC" w:rsidRPr="00076D60">
        <w:rPr>
          <w:rFonts w:ascii="Arial" w:hAnsi="Arial" w:cs="Arial"/>
          <w:sz w:val="24"/>
          <w:szCs w:val="24"/>
        </w:rPr>
        <w:t>ed NEMP volíme vhodné</w:t>
      </w:r>
      <w:r w:rsidRPr="00076D60">
        <w:rPr>
          <w:rFonts w:ascii="Arial" w:hAnsi="Arial" w:cs="Arial"/>
          <w:sz w:val="24"/>
          <w:szCs w:val="24"/>
        </w:rPr>
        <w:t xml:space="preserve"> součásti pro tento úč</w:t>
      </w:r>
      <w:r w:rsidR="00F61AFC" w:rsidRPr="00076D60">
        <w:rPr>
          <w:rFonts w:ascii="Arial" w:hAnsi="Arial" w:cs="Arial"/>
          <w:sz w:val="24"/>
          <w:szCs w:val="24"/>
        </w:rPr>
        <w:t>el.</w:t>
      </w:r>
    </w:p>
    <w:p w:rsidR="008418AD" w:rsidRPr="00076D60" w:rsidRDefault="008418AD" w:rsidP="00C30267">
      <w:pPr>
        <w:autoSpaceDE w:val="0"/>
        <w:autoSpaceDN w:val="0"/>
        <w:adjustRightInd w:val="0"/>
        <w:spacing w:after="0" w:line="240" w:lineRule="auto"/>
        <w:jc w:val="both"/>
        <w:rPr>
          <w:rFonts w:ascii="Arial" w:hAnsi="Arial" w:cs="Arial"/>
          <w:sz w:val="24"/>
          <w:szCs w:val="24"/>
        </w:rPr>
      </w:pPr>
    </w:p>
    <w:p w:rsidR="00F61AFC" w:rsidRPr="00076D60" w:rsidRDefault="00F61AFC" w:rsidP="00C30267">
      <w:pPr>
        <w:autoSpaceDE w:val="0"/>
        <w:autoSpaceDN w:val="0"/>
        <w:adjustRightInd w:val="0"/>
        <w:spacing w:after="0" w:line="240" w:lineRule="auto"/>
        <w:jc w:val="both"/>
        <w:rPr>
          <w:rFonts w:ascii="Arial" w:hAnsi="Arial" w:cs="Arial"/>
          <w:sz w:val="24"/>
          <w:szCs w:val="24"/>
        </w:rPr>
      </w:pPr>
      <w:r w:rsidRPr="00076D60">
        <w:rPr>
          <w:rFonts w:ascii="Arial" w:hAnsi="Arial" w:cs="Arial"/>
          <w:sz w:val="24"/>
          <w:szCs w:val="24"/>
        </w:rPr>
        <w:t>Uvaž</w:t>
      </w:r>
      <w:r w:rsidR="008418AD" w:rsidRPr="00076D60">
        <w:rPr>
          <w:rFonts w:ascii="Arial" w:hAnsi="Arial" w:cs="Arial"/>
          <w:sz w:val="24"/>
          <w:szCs w:val="24"/>
        </w:rPr>
        <w:t>ujeme všechny cesty pronikání přepětí do zař</w:t>
      </w:r>
      <w:r w:rsidRPr="00076D60">
        <w:rPr>
          <w:rFonts w:ascii="Arial" w:hAnsi="Arial" w:cs="Arial"/>
          <w:sz w:val="24"/>
          <w:szCs w:val="24"/>
        </w:rPr>
        <w:t xml:space="preserve">ízení. Za </w:t>
      </w:r>
      <w:r w:rsidR="008418AD" w:rsidRPr="00076D60">
        <w:rPr>
          <w:rFonts w:ascii="Arial" w:hAnsi="Arial" w:cs="Arial"/>
          <w:sz w:val="24"/>
          <w:szCs w:val="24"/>
        </w:rPr>
        <w:t>nejnebezpečně</w:t>
      </w:r>
      <w:r w:rsidRPr="00076D60">
        <w:rPr>
          <w:rFonts w:ascii="Arial" w:hAnsi="Arial" w:cs="Arial"/>
          <w:sz w:val="24"/>
          <w:szCs w:val="24"/>
        </w:rPr>
        <w:t xml:space="preserve">jší lze považovat </w:t>
      </w:r>
      <w:r w:rsidR="008418AD" w:rsidRPr="00076D60">
        <w:rPr>
          <w:rFonts w:ascii="Arial" w:hAnsi="Arial" w:cs="Arial"/>
          <w:sz w:val="24"/>
          <w:szCs w:val="24"/>
        </w:rPr>
        <w:t>prů</w:t>
      </w:r>
      <w:r w:rsidRPr="00076D60">
        <w:rPr>
          <w:rFonts w:ascii="Arial" w:hAnsi="Arial" w:cs="Arial"/>
          <w:sz w:val="24"/>
          <w:szCs w:val="24"/>
        </w:rPr>
        <w:t>nik kovovými vedeními (g</w:t>
      </w:r>
      <w:r w:rsidR="008418AD" w:rsidRPr="00076D60">
        <w:rPr>
          <w:rFonts w:ascii="Arial" w:hAnsi="Arial" w:cs="Arial"/>
          <w:sz w:val="24"/>
          <w:szCs w:val="24"/>
        </w:rPr>
        <w:t>alvanickou vazbou) do obvodu zař</w:t>
      </w:r>
      <w:r w:rsidRPr="00076D60">
        <w:rPr>
          <w:rFonts w:ascii="Arial" w:hAnsi="Arial" w:cs="Arial"/>
          <w:sz w:val="24"/>
          <w:szCs w:val="24"/>
        </w:rPr>
        <w:t>ízení.</w:t>
      </w:r>
    </w:p>
    <w:p w:rsidR="008418AD" w:rsidRPr="00076D60" w:rsidRDefault="008418AD" w:rsidP="00C30267">
      <w:pPr>
        <w:autoSpaceDE w:val="0"/>
        <w:autoSpaceDN w:val="0"/>
        <w:adjustRightInd w:val="0"/>
        <w:spacing w:after="0" w:line="240" w:lineRule="auto"/>
        <w:jc w:val="both"/>
        <w:rPr>
          <w:rFonts w:ascii="Arial" w:hAnsi="Arial" w:cs="Arial"/>
          <w:sz w:val="24"/>
          <w:szCs w:val="24"/>
        </w:rPr>
      </w:pPr>
    </w:p>
    <w:p w:rsidR="00F61AFC" w:rsidRPr="00076D60" w:rsidRDefault="00F61AFC" w:rsidP="00C30267">
      <w:pPr>
        <w:autoSpaceDE w:val="0"/>
        <w:autoSpaceDN w:val="0"/>
        <w:adjustRightInd w:val="0"/>
        <w:spacing w:after="0" w:line="240" w:lineRule="auto"/>
        <w:jc w:val="both"/>
        <w:rPr>
          <w:rFonts w:ascii="Arial" w:hAnsi="Arial" w:cs="Arial"/>
          <w:sz w:val="24"/>
          <w:szCs w:val="24"/>
        </w:rPr>
      </w:pPr>
      <w:r w:rsidRPr="00076D60">
        <w:rPr>
          <w:rFonts w:ascii="Arial" w:hAnsi="Arial" w:cs="Arial"/>
          <w:sz w:val="24"/>
          <w:szCs w:val="24"/>
        </w:rPr>
        <w:t xml:space="preserve">Cílem ochrany je dosažení vyrovnání </w:t>
      </w:r>
      <w:r w:rsidR="008418AD" w:rsidRPr="00076D60">
        <w:rPr>
          <w:rFonts w:ascii="Arial" w:hAnsi="Arial" w:cs="Arial"/>
          <w:sz w:val="24"/>
          <w:szCs w:val="24"/>
        </w:rPr>
        <w:t>potenciálu na všech vstupech a č</w:t>
      </w:r>
      <w:r w:rsidRPr="00076D60">
        <w:rPr>
          <w:rFonts w:ascii="Arial" w:hAnsi="Arial" w:cs="Arial"/>
          <w:sz w:val="24"/>
          <w:szCs w:val="24"/>
        </w:rPr>
        <w:t xml:space="preserve">ástech chráněného </w:t>
      </w:r>
      <w:r w:rsidR="008418AD" w:rsidRPr="00076D60">
        <w:rPr>
          <w:rFonts w:ascii="Arial" w:hAnsi="Arial" w:cs="Arial"/>
          <w:sz w:val="24"/>
          <w:szCs w:val="24"/>
        </w:rPr>
        <w:t>zař</w:t>
      </w:r>
      <w:r w:rsidRPr="00076D60">
        <w:rPr>
          <w:rFonts w:ascii="Arial" w:hAnsi="Arial" w:cs="Arial"/>
          <w:sz w:val="24"/>
          <w:szCs w:val="24"/>
        </w:rPr>
        <w:t>ízení; t</w:t>
      </w:r>
      <w:r w:rsidR="008418AD" w:rsidRPr="00076D60">
        <w:rPr>
          <w:rFonts w:ascii="Arial" w:hAnsi="Arial" w:cs="Arial"/>
          <w:sz w:val="24"/>
          <w:szCs w:val="24"/>
        </w:rPr>
        <w:t>o souvisí též se systémem uzemnění v budově</w:t>
      </w:r>
      <w:r w:rsidRPr="00076D60">
        <w:rPr>
          <w:rFonts w:ascii="Arial" w:hAnsi="Arial" w:cs="Arial"/>
          <w:sz w:val="24"/>
          <w:szCs w:val="24"/>
        </w:rPr>
        <w:t>.</w:t>
      </w:r>
    </w:p>
    <w:p w:rsidR="008418AD" w:rsidRPr="00076D60" w:rsidRDefault="008418AD" w:rsidP="00C30267">
      <w:pPr>
        <w:autoSpaceDE w:val="0"/>
        <w:autoSpaceDN w:val="0"/>
        <w:adjustRightInd w:val="0"/>
        <w:spacing w:after="0" w:line="240" w:lineRule="auto"/>
        <w:jc w:val="both"/>
        <w:rPr>
          <w:rFonts w:ascii="Arial" w:hAnsi="Arial" w:cs="Arial"/>
          <w:sz w:val="24"/>
          <w:szCs w:val="24"/>
        </w:rPr>
      </w:pPr>
    </w:p>
    <w:p w:rsidR="00F61AFC" w:rsidRPr="00076D60" w:rsidRDefault="00F61AFC" w:rsidP="00C30267">
      <w:pPr>
        <w:autoSpaceDE w:val="0"/>
        <w:autoSpaceDN w:val="0"/>
        <w:adjustRightInd w:val="0"/>
        <w:spacing w:after="0" w:line="240" w:lineRule="auto"/>
        <w:jc w:val="both"/>
        <w:rPr>
          <w:rFonts w:ascii="Arial" w:hAnsi="Arial" w:cs="Arial"/>
          <w:sz w:val="24"/>
          <w:szCs w:val="24"/>
        </w:rPr>
      </w:pPr>
      <w:r w:rsidRPr="00076D60">
        <w:rPr>
          <w:rFonts w:ascii="Arial" w:hAnsi="Arial" w:cs="Arial"/>
          <w:sz w:val="24"/>
          <w:szCs w:val="24"/>
        </w:rPr>
        <w:t>Ochrana před p</w:t>
      </w:r>
      <w:r w:rsidR="008418AD" w:rsidRPr="00076D60">
        <w:rPr>
          <w:rFonts w:ascii="Arial" w:hAnsi="Arial" w:cs="Arial"/>
          <w:sz w:val="24"/>
          <w:szCs w:val="24"/>
        </w:rPr>
        <w:t>řepě</w:t>
      </w:r>
      <w:r w:rsidRPr="00076D60">
        <w:rPr>
          <w:rFonts w:ascii="Arial" w:hAnsi="Arial" w:cs="Arial"/>
          <w:sz w:val="24"/>
          <w:szCs w:val="24"/>
        </w:rPr>
        <w:t>tím nesmí nepříznivě</w:t>
      </w:r>
      <w:r w:rsidR="008418AD" w:rsidRPr="00076D60">
        <w:rPr>
          <w:rFonts w:ascii="Arial" w:hAnsi="Arial" w:cs="Arial"/>
          <w:sz w:val="24"/>
          <w:szCs w:val="24"/>
        </w:rPr>
        <w:t xml:space="preserve"> ovlivnit provoz chráněného zař</w:t>
      </w:r>
      <w:r w:rsidRPr="00076D60">
        <w:rPr>
          <w:rFonts w:ascii="Arial" w:hAnsi="Arial" w:cs="Arial"/>
          <w:sz w:val="24"/>
          <w:szCs w:val="24"/>
        </w:rPr>
        <w:t>ízení (nesmí způsobovat</w:t>
      </w:r>
      <w:r w:rsidR="008418AD" w:rsidRPr="00076D60">
        <w:rPr>
          <w:rFonts w:ascii="Arial" w:hAnsi="Arial" w:cs="Arial"/>
          <w:sz w:val="24"/>
          <w:szCs w:val="24"/>
        </w:rPr>
        <w:t xml:space="preserve"> zbyteč</w:t>
      </w:r>
      <w:r w:rsidRPr="00076D60">
        <w:rPr>
          <w:rFonts w:ascii="Arial" w:hAnsi="Arial" w:cs="Arial"/>
          <w:sz w:val="24"/>
          <w:szCs w:val="24"/>
        </w:rPr>
        <w:t>né výpadky provozu ani ochran, nesmí ovlivňovat p</w:t>
      </w:r>
      <w:r w:rsidR="008418AD" w:rsidRPr="00076D60">
        <w:rPr>
          <w:rFonts w:ascii="Arial" w:hAnsi="Arial" w:cs="Arial"/>
          <w:sz w:val="24"/>
          <w:szCs w:val="24"/>
        </w:rPr>
        <w:t>ř</w:t>
      </w:r>
      <w:r w:rsidRPr="00076D60">
        <w:rPr>
          <w:rFonts w:ascii="Arial" w:hAnsi="Arial" w:cs="Arial"/>
          <w:sz w:val="24"/>
          <w:szCs w:val="24"/>
        </w:rPr>
        <w:t>enos signálu apod.).</w:t>
      </w:r>
      <w:r w:rsidR="008418AD" w:rsidRPr="00076D60">
        <w:rPr>
          <w:rFonts w:ascii="Arial" w:hAnsi="Arial" w:cs="Arial"/>
          <w:sz w:val="24"/>
          <w:szCs w:val="24"/>
        </w:rPr>
        <w:t xml:space="preserve"> </w:t>
      </w:r>
      <w:r w:rsidRPr="00076D60">
        <w:rPr>
          <w:rFonts w:ascii="Arial" w:hAnsi="Arial" w:cs="Arial"/>
          <w:sz w:val="24"/>
          <w:szCs w:val="24"/>
        </w:rPr>
        <w:t>Ideál je dosažení nepřerušeného</w:t>
      </w:r>
      <w:r w:rsidR="008418AD" w:rsidRPr="00076D60">
        <w:rPr>
          <w:rFonts w:ascii="Arial" w:hAnsi="Arial" w:cs="Arial"/>
          <w:sz w:val="24"/>
          <w:szCs w:val="24"/>
        </w:rPr>
        <w:t xml:space="preserve"> provozu i v případě př</w:t>
      </w:r>
      <w:r w:rsidRPr="00076D60">
        <w:rPr>
          <w:rFonts w:ascii="Arial" w:hAnsi="Arial" w:cs="Arial"/>
          <w:sz w:val="24"/>
          <w:szCs w:val="24"/>
        </w:rPr>
        <w:t>ímého úderu blesku.</w:t>
      </w:r>
    </w:p>
    <w:p w:rsidR="00F61AFC" w:rsidRPr="00076D60" w:rsidRDefault="008418AD" w:rsidP="00C30267">
      <w:pPr>
        <w:autoSpaceDE w:val="0"/>
        <w:autoSpaceDN w:val="0"/>
        <w:adjustRightInd w:val="0"/>
        <w:spacing w:after="0" w:line="240" w:lineRule="auto"/>
        <w:jc w:val="both"/>
        <w:rPr>
          <w:rFonts w:ascii="Arial" w:hAnsi="Arial" w:cs="Arial"/>
          <w:sz w:val="24"/>
          <w:szCs w:val="24"/>
        </w:rPr>
      </w:pPr>
      <w:r w:rsidRPr="00076D60">
        <w:rPr>
          <w:rFonts w:ascii="Arial" w:hAnsi="Arial" w:cs="Arial"/>
          <w:sz w:val="24"/>
          <w:szCs w:val="24"/>
        </w:rPr>
        <w:t>Ochrana př</w:t>
      </w:r>
      <w:r w:rsidR="00F61AFC" w:rsidRPr="00076D60">
        <w:rPr>
          <w:rFonts w:ascii="Arial" w:hAnsi="Arial" w:cs="Arial"/>
          <w:sz w:val="24"/>
          <w:szCs w:val="24"/>
        </w:rPr>
        <w:t xml:space="preserve">ed </w:t>
      </w:r>
      <w:r w:rsidRPr="00076D60">
        <w:rPr>
          <w:rFonts w:ascii="Arial" w:hAnsi="Arial" w:cs="Arial"/>
          <w:sz w:val="24"/>
          <w:szCs w:val="24"/>
        </w:rPr>
        <w:t>přepětím se neomezuje jen na svodiče přepě</w:t>
      </w:r>
      <w:r w:rsidR="00F61AFC" w:rsidRPr="00076D60">
        <w:rPr>
          <w:rFonts w:ascii="Arial" w:hAnsi="Arial" w:cs="Arial"/>
          <w:sz w:val="24"/>
          <w:szCs w:val="24"/>
        </w:rPr>
        <w:t xml:space="preserve">tí na „živých“ vodicích. Ochranu </w:t>
      </w:r>
      <w:r w:rsidRPr="00076D60">
        <w:rPr>
          <w:rFonts w:ascii="Arial" w:hAnsi="Arial" w:cs="Arial"/>
          <w:sz w:val="24"/>
          <w:szCs w:val="24"/>
        </w:rPr>
        <w:t>lze zkvalitnit často při ušetření nákladů na její zř</w:t>
      </w:r>
      <w:r w:rsidR="00F61AFC" w:rsidRPr="00076D60">
        <w:rPr>
          <w:rFonts w:ascii="Arial" w:hAnsi="Arial" w:cs="Arial"/>
          <w:sz w:val="24"/>
          <w:szCs w:val="24"/>
        </w:rPr>
        <w:t>ízení – ochranným pospojováním, stíněním, kvalitní hromosvodn</w:t>
      </w:r>
      <w:r w:rsidRPr="00076D60">
        <w:rPr>
          <w:rFonts w:ascii="Arial" w:hAnsi="Arial" w:cs="Arial"/>
          <w:sz w:val="24"/>
          <w:szCs w:val="24"/>
        </w:rPr>
        <w:t>í ochranou apod. Tím snížíme počet přepě</w:t>
      </w:r>
      <w:r w:rsidR="00F61AFC" w:rsidRPr="00076D60">
        <w:rPr>
          <w:rFonts w:ascii="Arial" w:hAnsi="Arial" w:cs="Arial"/>
          <w:sz w:val="24"/>
          <w:szCs w:val="24"/>
        </w:rPr>
        <w:t>tí, jejich velikost a energii.</w:t>
      </w:r>
    </w:p>
    <w:p w:rsidR="00FD39BA" w:rsidRPr="00076D60" w:rsidRDefault="00FD39BA" w:rsidP="00C30267">
      <w:pPr>
        <w:autoSpaceDE w:val="0"/>
        <w:autoSpaceDN w:val="0"/>
        <w:adjustRightInd w:val="0"/>
        <w:spacing w:after="0" w:line="240" w:lineRule="auto"/>
        <w:jc w:val="both"/>
        <w:rPr>
          <w:rFonts w:ascii="Arial" w:hAnsi="Arial" w:cs="Arial"/>
          <w:sz w:val="24"/>
          <w:szCs w:val="24"/>
        </w:rPr>
      </w:pPr>
    </w:p>
    <w:p w:rsidR="00FD39BA" w:rsidRPr="00076D60" w:rsidRDefault="00FD39BA" w:rsidP="00C30267">
      <w:pPr>
        <w:autoSpaceDE w:val="0"/>
        <w:autoSpaceDN w:val="0"/>
        <w:adjustRightInd w:val="0"/>
        <w:spacing w:after="0" w:line="240" w:lineRule="auto"/>
        <w:jc w:val="both"/>
        <w:rPr>
          <w:rFonts w:ascii="Arial" w:hAnsi="Arial" w:cs="Arial"/>
          <w:b/>
          <w:sz w:val="24"/>
          <w:szCs w:val="24"/>
        </w:rPr>
      </w:pPr>
    </w:p>
    <w:p w:rsidR="00FD39BA" w:rsidRPr="00076D60" w:rsidRDefault="00FD39BA" w:rsidP="00C30267">
      <w:pPr>
        <w:autoSpaceDE w:val="0"/>
        <w:autoSpaceDN w:val="0"/>
        <w:adjustRightInd w:val="0"/>
        <w:spacing w:after="0" w:line="240" w:lineRule="auto"/>
        <w:jc w:val="both"/>
        <w:rPr>
          <w:rFonts w:ascii="Arial" w:hAnsi="Arial" w:cs="Arial"/>
          <w:b/>
          <w:sz w:val="24"/>
          <w:szCs w:val="24"/>
        </w:rPr>
      </w:pPr>
      <w:r w:rsidRPr="00076D60">
        <w:rPr>
          <w:rFonts w:ascii="Arial" w:hAnsi="Arial" w:cs="Arial"/>
          <w:b/>
          <w:sz w:val="24"/>
          <w:szCs w:val="24"/>
        </w:rPr>
        <w:t>Koordinace přepěťových ochran sítích</w:t>
      </w:r>
    </w:p>
    <w:p w:rsidR="00FD39BA" w:rsidRPr="00076D60" w:rsidRDefault="00FD39BA" w:rsidP="00C30267">
      <w:pPr>
        <w:autoSpaceDE w:val="0"/>
        <w:autoSpaceDN w:val="0"/>
        <w:adjustRightInd w:val="0"/>
        <w:spacing w:after="0" w:line="240" w:lineRule="auto"/>
        <w:jc w:val="both"/>
        <w:rPr>
          <w:rFonts w:ascii="Arial" w:hAnsi="Arial" w:cs="Arial"/>
          <w:b/>
          <w:sz w:val="24"/>
          <w:szCs w:val="24"/>
        </w:rPr>
      </w:pPr>
    </w:p>
    <w:p w:rsidR="00FD39BA" w:rsidRPr="00076D60" w:rsidRDefault="00FD39BA" w:rsidP="00C30267">
      <w:pPr>
        <w:spacing w:before="100" w:beforeAutospacing="1" w:after="100" w:afterAutospacing="1" w:line="240" w:lineRule="auto"/>
        <w:jc w:val="both"/>
        <w:rPr>
          <w:rFonts w:ascii="Arial" w:eastAsia="Times New Roman" w:hAnsi="Arial" w:cs="Arial"/>
          <w:sz w:val="24"/>
          <w:szCs w:val="24"/>
          <w:lang w:eastAsia="cs-CZ"/>
        </w:rPr>
      </w:pPr>
      <w:r w:rsidRPr="00076D60">
        <w:rPr>
          <w:rFonts w:ascii="Arial" w:eastAsia="Times New Roman" w:hAnsi="Arial" w:cs="Arial"/>
          <w:b/>
          <w:bCs/>
          <w:sz w:val="24"/>
          <w:szCs w:val="24"/>
          <w:lang w:eastAsia="cs-CZ"/>
        </w:rPr>
        <w:t xml:space="preserve">1. </w:t>
      </w:r>
      <w:r w:rsidR="00833146" w:rsidRPr="00076D60">
        <w:rPr>
          <w:rFonts w:ascii="Arial" w:eastAsia="Times New Roman" w:hAnsi="Arial" w:cs="Arial"/>
          <w:b/>
          <w:bCs/>
          <w:sz w:val="24"/>
          <w:szCs w:val="24"/>
          <w:u w:val="single"/>
          <w:lang w:eastAsia="cs-CZ"/>
        </w:rPr>
        <w:t>Konstrukční prvky</w:t>
      </w:r>
      <w:r w:rsidRPr="00076D60">
        <w:rPr>
          <w:rFonts w:ascii="Arial" w:eastAsia="Times New Roman" w:hAnsi="Arial" w:cs="Arial"/>
          <w:b/>
          <w:bCs/>
          <w:sz w:val="24"/>
          <w:szCs w:val="24"/>
          <w:u w:val="single"/>
          <w:lang w:eastAsia="cs-CZ"/>
        </w:rPr>
        <w:t xml:space="preserve"> přepěťov</w:t>
      </w:r>
      <w:r w:rsidR="00833146" w:rsidRPr="00076D60">
        <w:rPr>
          <w:rFonts w:ascii="Arial" w:eastAsia="Times New Roman" w:hAnsi="Arial" w:cs="Arial"/>
          <w:b/>
          <w:bCs/>
          <w:sz w:val="24"/>
          <w:szCs w:val="24"/>
          <w:u w:val="single"/>
          <w:lang w:eastAsia="cs-CZ"/>
        </w:rPr>
        <w:t>ých ochran</w:t>
      </w:r>
      <w:r w:rsidR="00833146" w:rsidRPr="00076D60">
        <w:rPr>
          <w:rFonts w:ascii="Arial" w:eastAsia="Times New Roman" w:hAnsi="Arial" w:cs="Arial"/>
          <w:b/>
          <w:bCs/>
          <w:sz w:val="24"/>
          <w:szCs w:val="24"/>
          <w:lang w:eastAsia="cs-CZ"/>
        </w:rPr>
        <w:t xml:space="preserve"> </w:t>
      </w:r>
      <w:r w:rsidRPr="00076D60">
        <w:rPr>
          <w:rFonts w:ascii="Arial" w:eastAsia="Times New Roman" w:hAnsi="Arial" w:cs="Arial"/>
          <w:sz w:val="24"/>
          <w:szCs w:val="24"/>
          <w:lang w:eastAsia="cs-CZ"/>
        </w:rPr>
        <w:t xml:space="preserve"> </w:t>
      </w:r>
    </w:p>
    <w:p w:rsidR="00FD39BA" w:rsidRPr="00076D60" w:rsidRDefault="00FD39BA" w:rsidP="00C30267">
      <w:pPr>
        <w:spacing w:before="100" w:beforeAutospacing="1" w:after="100" w:afterAutospacing="1" w:line="240" w:lineRule="auto"/>
        <w:jc w:val="both"/>
        <w:rPr>
          <w:rFonts w:ascii="Arial" w:eastAsia="Times New Roman" w:hAnsi="Arial" w:cs="Arial"/>
          <w:sz w:val="24"/>
          <w:szCs w:val="24"/>
          <w:lang w:eastAsia="cs-CZ"/>
        </w:rPr>
      </w:pPr>
      <w:r w:rsidRPr="00076D60">
        <w:rPr>
          <w:rFonts w:ascii="Arial" w:eastAsia="Times New Roman" w:hAnsi="Arial" w:cs="Arial"/>
          <w:sz w:val="24"/>
          <w:szCs w:val="24"/>
          <w:lang w:eastAsia="cs-CZ"/>
        </w:rPr>
        <w:t>K tomu, aby přepěťové ochrany úspěšně zvládly všechno, co mají napsáno ve svém „křestním listu“</w:t>
      </w:r>
      <w:r w:rsidR="00833146" w:rsidRPr="00076D60">
        <w:rPr>
          <w:rFonts w:ascii="Arial" w:eastAsia="Times New Roman" w:hAnsi="Arial" w:cs="Arial"/>
          <w:sz w:val="24"/>
          <w:szCs w:val="24"/>
          <w:lang w:eastAsia="cs-CZ"/>
        </w:rPr>
        <w:t xml:space="preserve">, </w:t>
      </w:r>
      <w:r w:rsidR="00176241" w:rsidRPr="00076D60">
        <w:rPr>
          <w:rFonts w:ascii="Arial" w:eastAsia="Times New Roman" w:hAnsi="Arial" w:cs="Arial"/>
          <w:sz w:val="24"/>
          <w:szCs w:val="24"/>
          <w:lang w:eastAsia="cs-CZ"/>
        </w:rPr>
        <w:t>t</w:t>
      </w:r>
      <w:r w:rsidRPr="00076D60">
        <w:rPr>
          <w:rFonts w:ascii="Arial" w:eastAsia="Times New Roman" w:hAnsi="Arial" w:cs="Arial"/>
          <w:sz w:val="24"/>
          <w:szCs w:val="24"/>
          <w:lang w:eastAsia="cs-CZ"/>
        </w:rPr>
        <w:t>j. v  technických podmínkách</w:t>
      </w:r>
      <w:r w:rsidR="00833146" w:rsidRPr="00076D60">
        <w:rPr>
          <w:rFonts w:ascii="Arial" w:eastAsia="Times New Roman" w:hAnsi="Arial" w:cs="Arial"/>
          <w:sz w:val="24"/>
          <w:szCs w:val="24"/>
          <w:lang w:eastAsia="cs-CZ"/>
        </w:rPr>
        <w:t>,</w:t>
      </w:r>
      <w:r w:rsidRPr="00076D60">
        <w:rPr>
          <w:rFonts w:ascii="Arial" w:eastAsia="Times New Roman" w:hAnsi="Arial" w:cs="Arial"/>
          <w:sz w:val="24"/>
          <w:szCs w:val="24"/>
          <w:lang w:eastAsia="cs-CZ"/>
        </w:rPr>
        <w:t xml:space="preserve"> je nutné při jejich vývoji a výrobě použít speciální součástky a veškerého firemního umu. Posuzování toho, jak to která firma umí či neumí</w:t>
      </w:r>
      <w:r w:rsidR="00737803" w:rsidRPr="00076D60">
        <w:rPr>
          <w:rFonts w:ascii="Arial" w:eastAsia="Times New Roman" w:hAnsi="Arial" w:cs="Arial"/>
          <w:sz w:val="24"/>
          <w:szCs w:val="24"/>
          <w:lang w:eastAsia="cs-CZ"/>
        </w:rPr>
        <w:t>,</w:t>
      </w:r>
      <w:r w:rsidRPr="00076D60">
        <w:rPr>
          <w:rFonts w:ascii="Arial" w:eastAsia="Times New Roman" w:hAnsi="Arial" w:cs="Arial"/>
          <w:sz w:val="24"/>
          <w:szCs w:val="24"/>
          <w:lang w:eastAsia="cs-CZ"/>
        </w:rPr>
        <w:t xml:space="preserve"> se z  pochopitelných důvodů vyhneme a budeme se věnovat pouze součástkové základně. </w:t>
      </w:r>
      <w:r w:rsidRPr="00076D60">
        <w:rPr>
          <w:rFonts w:ascii="Arial" w:eastAsia="Times New Roman" w:hAnsi="Arial" w:cs="Arial"/>
          <w:sz w:val="24"/>
          <w:szCs w:val="24"/>
          <w:lang w:eastAsia="cs-CZ"/>
        </w:rPr>
        <w:br/>
        <w:t xml:space="preserve">  </w:t>
      </w:r>
    </w:p>
    <w:p w:rsidR="00FD39BA" w:rsidRPr="00076D60" w:rsidRDefault="0081771F" w:rsidP="00C30267">
      <w:pPr>
        <w:spacing w:before="100" w:beforeAutospacing="1" w:after="100" w:afterAutospacing="1" w:line="240" w:lineRule="auto"/>
        <w:jc w:val="both"/>
        <w:rPr>
          <w:rFonts w:ascii="Arial" w:eastAsia="Times New Roman" w:hAnsi="Arial" w:cs="Arial"/>
          <w:sz w:val="24"/>
          <w:szCs w:val="24"/>
          <w:lang w:eastAsia="cs-CZ"/>
        </w:rPr>
      </w:pPr>
      <w:r w:rsidRPr="00076D60">
        <w:rPr>
          <w:rFonts w:ascii="Arial" w:eastAsia="Times New Roman" w:hAnsi="Arial" w:cs="Arial"/>
          <w:b/>
          <w:bCs/>
          <w:sz w:val="24"/>
          <w:szCs w:val="24"/>
          <w:lang w:eastAsia="cs-CZ"/>
        </w:rPr>
        <w:t xml:space="preserve">2. </w:t>
      </w:r>
      <w:r w:rsidR="00FD39BA" w:rsidRPr="00076D60">
        <w:rPr>
          <w:rFonts w:ascii="Arial" w:eastAsia="Times New Roman" w:hAnsi="Arial" w:cs="Arial"/>
          <w:b/>
          <w:bCs/>
          <w:sz w:val="24"/>
          <w:szCs w:val="24"/>
          <w:u w:val="single"/>
          <w:lang w:eastAsia="cs-CZ"/>
        </w:rPr>
        <w:t>Konstrukční prvky přepěťových ochran tříd</w:t>
      </w:r>
      <w:r w:rsidRPr="00076D60">
        <w:rPr>
          <w:rFonts w:ascii="Arial" w:eastAsia="Times New Roman" w:hAnsi="Arial" w:cs="Arial"/>
          <w:b/>
          <w:bCs/>
          <w:sz w:val="24"/>
          <w:szCs w:val="24"/>
          <w:u w:val="single"/>
          <w:lang w:eastAsia="cs-CZ"/>
        </w:rPr>
        <w:t>y B - svodiče bleskového proudu</w:t>
      </w:r>
      <w:r w:rsidR="00FD39BA" w:rsidRPr="00076D60">
        <w:rPr>
          <w:rFonts w:ascii="Arial" w:eastAsia="Times New Roman" w:hAnsi="Arial" w:cs="Arial"/>
          <w:sz w:val="24"/>
          <w:szCs w:val="24"/>
          <w:u w:val="single"/>
          <w:lang w:eastAsia="cs-CZ"/>
        </w:rPr>
        <w:t xml:space="preserve"> </w:t>
      </w:r>
    </w:p>
    <w:p w:rsidR="00FD39BA" w:rsidRPr="00076D60" w:rsidRDefault="00FD39BA" w:rsidP="006A3B89">
      <w:pPr>
        <w:spacing w:before="100" w:beforeAutospacing="1" w:after="100" w:afterAutospacing="1" w:line="240" w:lineRule="auto"/>
        <w:rPr>
          <w:rFonts w:ascii="Arial" w:eastAsia="Times New Roman" w:hAnsi="Arial" w:cs="Arial"/>
          <w:sz w:val="24"/>
          <w:szCs w:val="24"/>
          <w:lang w:eastAsia="cs-CZ"/>
        </w:rPr>
      </w:pPr>
      <w:r w:rsidRPr="00076D60">
        <w:rPr>
          <w:rFonts w:ascii="Arial" w:eastAsia="Times New Roman" w:hAnsi="Arial" w:cs="Arial"/>
          <w:sz w:val="24"/>
          <w:szCs w:val="24"/>
          <w:lang w:eastAsia="cs-CZ"/>
        </w:rPr>
        <w:t xml:space="preserve">Jediným konstrukčním prvkem, který úspěšně zvládá </w:t>
      </w:r>
      <w:r w:rsidR="006A3B89">
        <w:rPr>
          <w:rFonts w:ascii="Arial" w:eastAsia="Times New Roman" w:hAnsi="Arial" w:cs="Arial"/>
          <w:sz w:val="24"/>
          <w:szCs w:val="24"/>
          <w:lang w:eastAsia="cs-CZ"/>
        </w:rPr>
        <w:t xml:space="preserve">zkušební proudovou vlnu o délce </w:t>
      </w:r>
      <w:r w:rsidRPr="00076D60">
        <w:rPr>
          <w:rFonts w:ascii="Arial" w:eastAsia="Times New Roman" w:hAnsi="Arial" w:cs="Arial"/>
          <w:sz w:val="24"/>
          <w:szCs w:val="24"/>
          <w:lang w:eastAsia="cs-CZ"/>
        </w:rPr>
        <w:t xml:space="preserve">trvání 10/350 us je jiskřiště. </w:t>
      </w:r>
      <w:r w:rsidR="0081771F" w:rsidRPr="00076D60">
        <w:rPr>
          <w:rFonts w:ascii="Arial" w:eastAsia="Times New Roman" w:hAnsi="Arial" w:cs="Arial"/>
          <w:sz w:val="24"/>
          <w:szCs w:val="24"/>
          <w:lang w:eastAsia="cs-CZ"/>
        </w:rPr>
        <w:br/>
      </w:r>
      <w:r w:rsidR="0081771F" w:rsidRPr="00076D60">
        <w:rPr>
          <w:rFonts w:ascii="Arial" w:eastAsia="Times New Roman" w:hAnsi="Arial" w:cs="Arial"/>
          <w:b/>
          <w:sz w:val="24"/>
          <w:szCs w:val="24"/>
          <w:lang w:eastAsia="cs-CZ"/>
        </w:rPr>
        <w:br/>
      </w:r>
      <w:r w:rsidRPr="00076D60">
        <w:rPr>
          <w:rFonts w:ascii="Arial" w:eastAsia="Times New Roman" w:hAnsi="Arial" w:cs="Arial"/>
          <w:b/>
          <w:sz w:val="24"/>
          <w:szCs w:val="24"/>
          <w:lang w:eastAsia="cs-CZ"/>
        </w:rPr>
        <w:t>Jiskřiště</w:t>
      </w:r>
      <w:r w:rsidRPr="00076D60">
        <w:rPr>
          <w:rFonts w:ascii="Arial" w:eastAsia="Times New Roman" w:hAnsi="Arial" w:cs="Arial"/>
          <w:sz w:val="24"/>
          <w:szCs w:val="24"/>
          <w:lang w:eastAsia="cs-CZ"/>
        </w:rPr>
        <w:t xml:space="preserve"> je napěťově závislý nelineární prvek pracující na principu elektrického výboje v plynném prostředí. </w:t>
      </w:r>
      <w:r w:rsidR="0081771F" w:rsidRPr="00076D60">
        <w:rPr>
          <w:rFonts w:ascii="Arial" w:eastAsia="Times New Roman" w:hAnsi="Arial" w:cs="Arial"/>
          <w:sz w:val="24"/>
          <w:szCs w:val="24"/>
          <w:lang w:eastAsia="cs-CZ"/>
        </w:rPr>
        <w:br/>
      </w:r>
      <w:r w:rsidRPr="00076D60">
        <w:rPr>
          <w:rFonts w:ascii="Arial" w:eastAsia="Times New Roman" w:hAnsi="Arial" w:cs="Arial"/>
          <w:sz w:val="24"/>
          <w:szCs w:val="24"/>
          <w:lang w:eastAsia="cs-CZ"/>
        </w:rPr>
        <w:t xml:space="preserve">Obvykle se používá ve  dvojpólovém nebo trojpólovém provedení a vyznačuje se tím, že pokud je hodnota napětí připojeného na jeho svorky nižší než hodnota </w:t>
      </w:r>
      <w:r w:rsidRPr="00076D60">
        <w:rPr>
          <w:rFonts w:ascii="Arial" w:eastAsia="Times New Roman" w:hAnsi="Arial" w:cs="Arial"/>
          <w:b/>
          <w:bCs/>
          <w:sz w:val="24"/>
          <w:szCs w:val="24"/>
          <w:lang w:eastAsia="cs-CZ"/>
        </w:rPr>
        <w:t>tzv. zapalovacího nebo též aktivačního napětí</w:t>
      </w:r>
      <w:r w:rsidRPr="00076D60">
        <w:rPr>
          <w:rFonts w:ascii="Arial" w:eastAsia="Times New Roman" w:hAnsi="Arial" w:cs="Arial"/>
          <w:sz w:val="24"/>
          <w:szCs w:val="24"/>
          <w:lang w:eastAsia="cs-CZ"/>
        </w:rPr>
        <w:t>, chová se ji</w:t>
      </w:r>
      <w:r w:rsidR="0081771F" w:rsidRPr="00076D60">
        <w:rPr>
          <w:rFonts w:ascii="Arial" w:eastAsia="Times New Roman" w:hAnsi="Arial" w:cs="Arial"/>
          <w:sz w:val="24"/>
          <w:szCs w:val="24"/>
          <w:lang w:eastAsia="cs-CZ"/>
        </w:rPr>
        <w:t>skřiště jako „rozpojené“, t</w:t>
      </w:r>
      <w:r w:rsidRPr="00076D60">
        <w:rPr>
          <w:rFonts w:ascii="Arial" w:eastAsia="Times New Roman" w:hAnsi="Arial" w:cs="Arial"/>
          <w:sz w:val="24"/>
          <w:szCs w:val="24"/>
          <w:lang w:eastAsia="cs-CZ"/>
        </w:rPr>
        <w:t xml:space="preserve">j. mezi svorkami naměříme vysokou </w:t>
      </w:r>
      <w:r w:rsidR="0081771F" w:rsidRPr="00076D60">
        <w:rPr>
          <w:rFonts w:ascii="Arial" w:eastAsia="Times New Roman" w:hAnsi="Arial" w:cs="Arial"/>
          <w:sz w:val="24"/>
          <w:szCs w:val="24"/>
          <w:lang w:eastAsia="cs-CZ"/>
        </w:rPr>
        <w:t xml:space="preserve">impedanci blížící se nekonečnu. </w:t>
      </w:r>
      <w:r w:rsidR="0081771F" w:rsidRPr="00076D60">
        <w:rPr>
          <w:rFonts w:ascii="Arial" w:eastAsia="Times New Roman" w:hAnsi="Arial" w:cs="Arial"/>
          <w:sz w:val="24"/>
          <w:szCs w:val="24"/>
          <w:lang w:eastAsia="cs-CZ"/>
        </w:rPr>
        <w:br/>
      </w:r>
      <w:r w:rsidRPr="00076D60">
        <w:rPr>
          <w:rFonts w:ascii="Arial" w:eastAsia="Times New Roman" w:hAnsi="Arial" w:cs="Arial"/>
          <w:sz w:val="24"/>
          <w:szCs w:val="24"/>
          <w:lang w:eastAsia="cs-CZ"/>
        </w:rPr>
        <w:t xml:space="preserve">Pokud napětí na svorkách jiskřiště překročí hodnotu zapalovacího napětí, dojde k ionizaci prostředí a mezi póly jiskřiště se vytvoří obloukový výboj. Tím dojde ke skokové změně impedance mezi póly jiskřiště na nízkou hodnotu blízkou nule. Hodnota napětí na jiskřišti se skokově sníží na hodnotu </w:t>
      </w:r>
      <w:r w:rsidRPr="00076D60">
        <w:rPr>
          <w:rFonts w:ascii="Arial" w:eastAsia="Times New Roman" w:hAnsi="Arial" w:cs="Arial"/>
          <w:b/>
          <w:bCs/>
          <w:sz w:val="24"/>
          <w:szCs w:val="24"/>
          <w:lang w:eastAsia="cs-CZ"/>
        </w:rPr>
        <w:t>tzv. obloukového napětí</w:t>
      </w:r>
      <w:r w:rsidRPr="00076D60">
        <w:rPr>
          <w:rFonts w:ascii="Arial" w:eastAsia="Times New Roman" w:hAnsi="Arial" w:cs="Arial"/>
          <w:sz w:val="24"/>
          <w:szCs w:val="24"/>
          <w:lang w:eastAsia="cs-CZ"/>
        </w:rPr>
        <w:t xml:space="preserve">. Tento stav trvá do té doby, než hodnota proudu tekoucí jiskřištěm neklesne pod </w:t>
      </w:r>
      <w:r w:rsidRPr="00076D60">
        <w:rPr>
          <w:rFonts w:ascii="Arial" w:eastAsia="Times New Roman" w:hAnsi="Arial" w:cs="Arial"/>
          <w:b/>
          <w:bCs/>
          <w:sz w:val="24"/>
          <w:szCs w:val="24"/>
          <w:lang w:eastAsia="cs-CZ"/>
        </w:rPr>
        <w:t>tzv. kritickou nebo též přídržnou hodnotu</w:t>
      </w:r>
      <w:r w:rsidRPr="00076D60">
        <w:rPr>
          <w:rFonts w:ascii="Arial" w:eastAsia="Times New Roman" w:hAnsi="Arial" w:cs="Arial"/>
          <w:sz w:val="24"/>
          <w:szCs w:val="24"/>
          <w:lang w:eastAsia="cs-CZ"/>
        </w:rPr>
        <w:t>. Pak dojde vlivem nestabilního režimu obloukového výboje k jeho zhasnutí a k obnovení nevodivého stavu. Dle konstrukce „zvládá“ jiskřiště impulsní proudy od jednotek do desítek kA opakovaně.</w:t>
      </w:r>
    </w:p>
    <w:p w:rsidR="00FD39BA" w:rsidRPr="00076D60" w:rsidRDefault="00FD39BA" w:rsidP="006A3B89">
      <w:pPr>
        <w:spacing w:before="100" w:beforeAutospacing="1" w:after="100" w:afterAutospacing="1" w:line="240" w:lineRule="auto"/>
        <w:rPr>
          <w:rFonts w:ascii="Arial" w:eastAsia="Times New Roman" w:hAnsi="Arial" w:cs="Arial"/>
          <w:sz w:val="24"/>
          <w:szCs w:val="24"/>
          <w:lang w:eastAsia="cs-CZ"/>
        </w:rPr>
      </w:pPr>
      <w:r w:rsidRPr="00076D60">
        <w:rPr>
          <w:rFonts w:ascii="Arial" w:eastAsia="Times New Roman" w:hAnsi="Arial" w:cs="Arial"/>
          <w:sz w:val="24"/>
          <w:szCs w:val="24"/>
          <w:lang w:eastAsia="cs-CZ"/>
        </w:rPr>
        <w:t>Do „ slaboproudých“ přepěťových ochran se obvykle montují zapouzdřená jiskřiště plněná směsí plynů.</w:t>
      </w:r>
    </w:p>
    <w:p w:rsidR="00FD39BA" w:rsidRPr="00076D60" w:rsidRDefault="00FD39BA" w:rsidP="00C30267">
      <w:pPr>
        <w:spacing w:before="100" w:beforeAutospacing="1" w:after="100" w:afterAutospacing="1" w:line="240" w:lineRule="auto"/>
        <w:jc w:val="both"/>
        <w:rPr>
          <w:rFonts w:ascii="Arial" w:eastAsia="Times New Roman" w:hAnsi="Arial" w:cs="Arial"/>
          <w:sz w:val="24"/>
          <w:szCs w:val="24"/>
          <w:lang w:eastAsia="cs-CZ"/>
        </w:rPr>
      </w:pPr>
      <w:r w:rsidRPr="00076D60">
        <w:rPr>
          <w:rFonts w:ascii="Arial" w:eastAsia="Times New Roman" w:hAnsi="Arial" w:cs="Arial"/>
          <w:sz w:val="24"/>
          <w:szCs w:val="24"/>
          <w:lang w:eastAsia="cs-CZ"/>
        </w:rPr>
        <w:lastRenderedPageBreak/>
        <w:t xml:space="preserve">Do „silnoproudých“ přepěťových ochran se obvykle montují jiskřiště speciálních konstrukcí (například jiskřiště s  tzv. klouzavým obloukem, samozhášecí jiskřiště apod.).  </w:t>
      </w:r>
    </w:p>
    <w:p w:rsidR="00FD39BA" w:rsidRPr="00076D60" w:rsidRDefault="00FD39BA" w:rsidP="00C30267">
      <w:pPr>
        <w:spacing w:after="0" w:line="240" w:lineRule="auto"/>
        <w:jc w:val="both"/>
        <w:rPr>
          <w:rFonts w:ascii="Arial" w:eastAsia="Times New Roman" w:hAnsi="Arial" w:cs="Arial"/>
          <w:sz w:val="24"/>
          <w:szCs w:val="24"/>
          <w:lang w:eastAsia="cs-CZ"/>
        </w:rPr>
      </w:pPr>
      <w:r w:rsidRPr="00076D60">
        <w:rPr>
          <w:rFonts w:ascii="Arial" w:eastAsia="Times New Roman" w:hAnsi="Arial" w:cs="Arial"/>
          <w:bCs/>
          <w:sz w:val="24"/>
          <w:szCs w:val="24"/>
          <w:lang w:eastAsia="cs-CZ"/>
        </w:rPr>
        <w:t>Někteří výrobci osazují „silnoproudé“ přepěťové ochrany tř. B výkonovými varistory, které „zvládají“ impulsní proud až do hodnoty cca 100 kA</w:t>
      </w:r>
      <w:r w:rsidR="0081771F" w:rsidRPr="00076D60">
        <w:rPr>
          <w:rFonts w:ascii="Arial" w:eastAsia="Times New Roman" w:hAnsi="Arial" w:cs="Arial"/>
          <w:bCs/>
          <w:sz w:val="24"/>
          <w:szCs w:val="24"/>
          <w:lang w:eastAsia="cs-CZ"/>
        </w:rPr>
        <w:t>.</w:t>
      </w:r>
      <w:r w:rsidRPr="00076D60">
        <w:rPr>
          <w:rFonts w:ascii="Arial" w:eastAsia="Times New Roman" w:hAnsi="Arial" w:cs="Arial"/>
          <w:bCs/>
          <w:sz w:val="24"/>
          <w:szCs w:val="24"/>
          <w:lang w:eastAsia="cs-CZ"/>
        </w:rPr>
        <w:t xml:space="preserve"> Je ovšem nutno nepřehlédnout, že zkušební impuls má délku trvání pouze 8/20 us a to znamená, že hodnota „zmařené“ energie ve srovnání s jiskřištěm je cca 20x nižší!</w:t>
      </w:r>
      <w:r w:rsidRPr="00076D60">
        <w:rPr>
          <w:rFonts w:ascii="Arial" w:eastAsia="Times New Roman" w:hAnsi="Arial" w:cs="Arial"/>
          <w:sz w:val="24"/>
          <w:szCs w:val="24"/>
          <w:lang w:eastAsia="cs-CZ"/>
        </w:rPr>
        <w:t xml:space="preserve"> </w:t>
      </w:r>
    </w:p>
    <w:p w:rsidR="00B54361" w:rsidRPr="00076D60" w:rsidRDefault="00FD39BA" w:rsidP="00F54BA5">
      <w:pPr>
        <w:spacing w:before="100" w:beforeAutospacing="1" w:after="100" w:afterAutospacing="1" w:line="240" w:lineRule="auto"/>
        <w:rPr>
          <w:rFonts w:ascii="Arial" w:eastAsia="Times New Roman" w:hAnsi="Arial" w:cs="Arial"/>
          <w:sz w:val="24"/>
          <w:szCs w:val="24"/>
          <w:lang w:eastAsia="cs-CZ"/>
        </w:rPr>
      </w:pPr>
      <w:r w:rsidRPr="00076D60">
        <w:rPr>
          <w:rFonts w:ascii="Arial" w:eastAsia="Times New Roman" w:hAnsi="Arial" w:cs="Arial"/>
          <w:sz w:val="24"/>
          <w:szCs w:val="24"/>
          <w:lang w:eastAsia="cs-CZ"/>
        </w:rPr>
        <w:t>Důležitou vlastností plynových jiskřišť je, že k aktivaci funkce jiskřiště dochází po příchodu rázové vlny napětí s určitým časovým zpožděním, řádově v rozsahu desítek až stovek nanosekund (typicky cca 100 ns)</w:t>
      </w:r>
      <w:r w:rsidR="00076D60">
        <w:rPr>
          <w:rFonts w:ascii="Arial" w:eastAsia="Times New Roman" w:hAnsi="Arial" w:cs="Arial"/>
          <w:sz w:val="24"/>
          <w:szCs w:val="24"/>
          <w:lang w:eastAsia="cs-CZ"/>
        </w:rPr>
        <w:br/>
      </w:r>
    </w:p>
    <w:p w:rsidR="0081771F" w:rsidRPr="00076D60" w:rsidRDefault="0081771F" w:rsidP="00C30267">
      <w:pPr>
        <w:spacing w:before="100" w:beforeAutospacing="1" w:after="100" w:afterAutospacing="1" w:line="240" w:lineRule="auto"/>
        <w:jc w:val="both"/>
        <w:rPr>
          <w:rFonts w:ascii="Arial" w:eastAsia="Times New Roman" w:hAnsi="Arial" w:cs="Arial"/>
          <w:sz w:val="24"/>
          <w:szCs w:val="24"/>
          <w:lang w:eastAsia="cs-CZ"/>
        </w:rPr>
      </w:pPr>
      <w:r w:rsidRPr="00076D60">
        <w:rPr>
          <w:rFonts w:ascii="Arial" w:hAnsi="Arial" w:cs="Arial"/>
          <w:b/>
          <w:sz w:val="24"/>
          <w:szCs w:val="24"/>
        </w:rPr>
        <w:t>Přepěťové ochrany pro sdělovací vedení</w:t>
      </w:r>
    </w:p>
    <w:p w:rsidR="00176241" w:rsidRPr="00076D60" w:rsidRDefault="00176241" w:rsidP="00C30267">
      <w:pPr>
        <w:spacing w:before="100" w:beforeAutospacing="1" w:after="100" w:afterAutospacing="1" w:line="240" w:lineRule="auto"/>
        <w:jc w:val="both"/>
        <w:rPr>
          <w:rFonts w:ascii="Arial" w:hAnsi="Arial" w:cs="Arial"/>
          <w:b/>
          <w:sz w:val="24"/>
          <w:szCs w:val="24"/>
        </w:rPr>
      </w:pPr>
      <w:r w:rsidRPr="00076D60">
        <w:rPr>
          <w:rFonts w:ascii="Arial" w:eastAsia="Times New Roman" w:hAnsi="Arial" w:cs="Arial"/>
          <w:b/>
          <w:bCs/>
          <w:sz w:val="24"/>
          <w:szCs w:val="24"/>
          <w:lang w:eastAsia="cs-CZ"/>
        </w:rPr>
        <w:t xml:space="preserve">1. </w:t>
      </w:r>
      <w:r w:rsidRPr="00076D60">
        <w:rPr>
          <w:rFonts w:ascii="Arial" w:eastAsia="Times New Roman" w:hAnsi="Arial" w:cs="Arial"/>
          <w:b/>
          <w:bCs/>
          <w:sz w:val="24"/>
          <w:szCs w:val="24"/>
          <w:u w:val="single"/>
          <w:lang w:eastAsia="cs-CZ"/>
        </w:rPr>
        <w:t>Způsoby ochran jednotlivých druhů vedení:</w:t>
      </w:r>
    </w:p>
    <w:p w:rsidR="00176241" w:rsidRPr="00076D60" w:rsidRDefault="00176241" w:rsidP="00F54BA5">
      <w:pPr>
        <w:spacing w:before="100" w:beforeAutospacing="1" w:after="100" w:afterAutospacing="1" w:line="240" w:lineRule="auto"/>
        <w:ind w:left="284" w:hanging="284"/>
        <w:rPr>
          <w:rFonts w:ascii="Arial" w:hAnsi="Arial" w:cs="Arial"/>
          <w:sz w:val="24"/>
          <w:szCs w:val="24"/>
        </w:rPr>
      </w:pPr>
      <w:r w:rsidRPr="00076D60">
        <w:rPr>
          <w:rFonts w:ascii="Arial" w:hAnsi="Arial" w:cs="Arial"/>
          <w:b/>
          <w:sz w:val="24"/>
          <w:szCs w:val="24"/>
        </w:rPr>
        <w:t>a) Ochrana nadzemních sdělovacích vedení</w:t>
      </w:r>
      <w:r w:rsidRPr="00076D60">
        <w:rPr>
          <w:rFonts w:ascii="Arial" w:hAnsi="Arial" w:cs="Arial"/>
          <w:sz w:val="24"/>
          <w:szCs w:val="24"/>
        </w:rPr>
        <w:t xml:space="preserve"> </w:t>
      </w:r>
      <w:r w:rsidRPr="00076D60">
        <w:rPr>
          <w:rFonts w:ascii="Arial" w:hAnsi="Arial" w:cs="Arial"/>
          <w:sz w:val="24"/>
          <w:szCs w:val="24"/>
        </w:rPr>
        <w:br/>
        <w:t>Provádí se dle ČSN 34 2100 a ČSN 34 1390. V místě přechodu nadzemního drátového vedení na samonosný kabel se zřizuje jistící souprava.</w:t>
      </w:r>
    </w:p>
    <w:p w:rsidR="00176241" w:rsidRPr="00076D60" w:rsidRDefault="00176241" w:rsidP="00F54BA5">
      <w:pPr>
        <w:spacing w:before="100" w:beforeAutospacing="1" w:after="100" w:afterAutospacing="1" w:line="240" w:lineRule="auto"/>
        <w:ind w:left="284" w:hanging="284"/>
        <w:rPr>
          <w:rFonts w:ascii="Arial" w:hAnsi="Arial" w:cs="Arial"/>
          <w:b/>
          <w:sz w:val="24"/>
          <w:szCs w:val="24"/>
        </w:rPr>
      </w:pPr>
      <w:r w:rsidRPr="00076D60">
        <w:rPr>
          <w:rFonts w:ascii="Arial" w:hAnsi="Arial" w:cs="Arial"/>
          <w:b/>
          <w:sz w:val="24"/>
          <w:szCs w:val="24"/>
        </w:rPr>
        <w:t>b) Ochrana sdělovacích kabelových vedení v průběhu trati</w:t>
      </w:r>
      <w:r w:rsidRPr="00076D60">
        <w:rPr>
          <w:rFonts w:ascii="Arial" w:hAnsi="Arial" w:cs="Arial"/>
          <w:b/>
          <w:sz w:val="24"/>
          <w:szCs w:val="24"/>
        </w:rPr>
        <w:br/>
      </w:r>
      <w:r w:rsidRPr="00076D60">
        <w:rPr>
          <w:rFonts w:ascii="Arial" w:hAnsi="Arial" w:cs="Arial"/>
          <w:sz w:val="24"/>
          <w:szCs w:val="24"/>
        </w:rPr>
        <w:t xml:space="preserve">V městské zástavbě se kabely chrání pouze při přiblížení k objektům vyšším než 100m na vzdálenost menší než 10m. U venkovské zástavby a v nezastavěném terénu se kabely chrání na základě zjištěné rezistivity půdy. Kabely všech konstrukcí a kategorií se na vzdálenost menší než 20m u budov vyšších než 100m musí vždy chránit. Výjimku tvoří pouze případ, kdy se mezi patou budovy (okrajem lesa, stromořadím apod.) a kabelem nachází rozsáhlé kovové zařízení. </w:t>
      </w:r>
    </w:p>
    <w:p w:rsidR="00176241" w:rsidRPr="00076D60" w:rsidRDefault="00176241" w:rsidP="00F54BA5">
      <w:pPr>
        <w:spacing w:before="100" w:beforeAutospacing="1" w:after="100" w:afterAutospacing="1" w:line="240" w:lineRule="auto"/>
        <w:ind w:left="284" w:hanging="284"/>
        <w:rPr>
          <w:rFonts w:ascii="Arial" w:hAnsi="Arial" w:cs="Arial"/>
          <w:sz w:val="24"/>
          <w:szCs w:val="24"/>
        </w:rPr>
      </w:pPr>
      <w:r w:rsidRPr="00076D60">
        <w:rPr>
          <w:rFonts w:ascii="Arial" w:hAnsi="Arial" w:cs="Arial"/>
          <w:b/>
          <w:sz w:val="24"/>
          <w:szCs w:val="24"/>
        </w:rPr>
        <w:t>c) Ochrana podzemních sdělovacích kabelů</w:t>
      </w:r>
      <w:r w:rsidRPr="00076D60">
        <w:rPr>
          <w:rFonts w:ascii="Arial" w:hAnsi="Arial" w:cs="Arial"/>
          <w:sz w:val="24"/>
          <w:szCs w:val="24"/>
        </w:rPr>
        <w:t xml:space="preserve"> </w:t>
      </w:r>
      <w:r w:rsidRPr="00076D60">
        <w:rPr>
          <w:rFonts w:ascii="Arial" w:hAnsi="Arial" w:cs="Arial"/>
          <w:sz w:val="24"/>
          <w:szCs w:val="24"/>
        </w:rPr>
        <w:br/>
        <w:t>V místě jejich přechodu na nadzemní sdělovací vedení. Jako základní ochrana se zřizuje jistící souprava. Není nutné ji zřizovat</w:t>
      </w:r>
      <w:r w:rsidR="003225D8" w:rsidRPr="00076D60">
        <w:rPr>
          <w:rFonts w:ascii="Arial" w:hAnsi="Arial" w:cs="Arial"/>
          <w:sz w:val="24"/>
          <w:szCs w:val="24"/>
        </w:rPr>
        <w:t>,</w:t>
      </w:r>
      <w:r w:rsidRPr="00076D60">
        <w:rPr>
          <w:rFonts w:ascii="Arial" w:hAnsi="Arial" w:cs="Arial"/>
          <w:sz w:val="24"/>
          <w:szCs w:val="24"/>
        </w:rPr>
        <w:t xml:space="preserve"> pokud sdělovací kabel není v místě přechodu přerušen. </w:t>
      </w:r>
    </w:p>
    <w:p w:rsidR="00176241" w:rsidRPr="00076D60" w:rsidRDefault="00176241" w:rsidP="00C30267">
      <w:pPr>
        <w:spacing w:before="100" w:beforeAutospacing="1" w:after="100" w:afterAutospacing="1" w:line="240" w:lineRule="auto"/>
        <w:ind w:left="284" w:hanging="284"/>
        <w:jc w:val="both"/>
        <w:rPr>
          <w:rFonts w:ascii="Arial" w:hAnsi="Arial" w:cs="Arial"/>
          <w:b/>
          <w:sz w:val="24"/>
          <w:szCs w:val="24"/>
        </w:rPr>
      </w:pPr>
      <w:r w:rsidRPr="00076D60">
        <w:rPr>
          <w:rFonts w:ascii="Arial" w:hAnsi="Arial" w:cs="Arial"/>
          <w:b/>
          <w:sz w:val="24"/>
          <w:szCs w:val="24"/>
        </w:rPr>
        <w:t>d) Ochrana podzemních sdělovacích kabelů zavedených do vysokého objektu</w:t>
      </w:r>
      <w:r w:rsidRPr="00076D60">
        <w:rPr>
          <w:rFonts w:ascii="Arial" w:hAnsi="Arial" w:cs="Arial"/>
          <w:b/>
          <w:sz w:val="24"/>
          <w:szCs w:val="24"/>
        </w:rPr>
        <w:br/>
      </w:r>
      <w:r w:rsidRPr="00076D60">
        <w:rPr>
          <w:rFonts w:ascii="Arial" w:hAnsi="Arial" w:cs="Arial"/>
          <w:sz w:val="24"/>
          <w:szCs w:val="24"/>
        </w:rPr>
        <w:t>Do vysokého objektu se kabely zavádějí pokud možno společnou trasou s vodovodním příp. jiným potrubím. Všechny kovové obaly kabelů se připojují na uzemňovací soustavu vysokého objektu vč. paralelního vodiče.</w:t>
      </w:r>
    </w:p>
    <w:p w:rsidR="00176241" w:rsidRPr="00076D60" w:rsidRDefault="00176241" w:rsidP="006A3B89">
      <w:pPr>
        <w:spacing w:after="100" w:afterAutospacing="1" w:line="240" w:lineRule="auto"/>
        <w:ind w:left="284" w:hanging="284"/>
        <w:rPr>
          <w:rFonts w:ascii="Arial" w:hAnsi="Arial" w:cs="Arial"/>
          <w:sz w:val="24"/>
          <w:szCs w:val="24"/>
        </w:rPr>
      </w:pPr>
      <w:r w:rsidRPr="00076D60">
        <w:rPr>
          <w:rFonts w:ascii="Arial" w:hAnsi="Arial" w:cs="Arial"/>
          <w:b/>
          <w:sz w:val="24"/>
          <w:szCs w:val="24"/>
        </w:rPr>
        <w:t>e</w:t>
      </w:r>
      <w:r w:rsidR="00076D60">
        <w:rPr>
          <w:rFonts w:ascii="Arial" w:hAnsi="Arial" w:cs="Arial"/>
          <w:b/>
          <w:sz w:val="24"/>
          <w:szCs w:val="24"/>
        </w:rPr>
        <w:t xml:space="preserve">) </w:t>
      </w:r>
      <w:r w:rsidRPr="00076D60">
        <w:rPr>
          <w:rFonts w:ascii="Arial" w:hAnsi="Arial" w:cs="Arial"/>
          <w:b/>
          <w:sz w:val="24"/>
          <w:szCs w:val="24"/>
        </w:rPr>
        <w:t>Ochrana sdělovacího zařízení připojeného ke sdělovacímu vedení</w:t>
      </w:r>
      <w:r w:rsidRPr="00076D60">
        <w:rPr>
          <w:rFonts w:ascii="Arial" w:hAnsi="Arial" w:cs="Arial"/>
          <w:b/>
          <w:sz w:val="24"/>
          <w:szCs w:val="24"/>
        </w:rPr>
        <w:br/>
      </w:r>
      <w:r w:rsidRPr="00076D60">
        <w:rPr>
          <w:rFonts w:ascii="Arial" w:hAnsi="Arial" w:cs="Arial"/>
          <w:sz w:val="24"/>
          <w:szCs w:val="24"/>
        </w:rPr>
        <w:t>Tato ochrana se zřizuje na konci všech nadzemních drátových vedení. Na konci podzemních sdělovacích vedení se zřizuje, přechází-li sdělovací kabel na nadzemní sdělovací vedení s povinností zřizovat jistící soupravu , na obou koncích podzemního sdělovacího kabelu zavedeného do vysokého objektu a na konci všech kabelů delších než 200m probíhajících v oblastech s rezistivitou půdy větší než 3000 Ωm.</w:t>
      </w:r>
    </w:p>
    <w:p w:rsidR="00176241" w:rsidRPr="00076D60" w:rsidRDefault="00176241" w:rsidP="00C30267">
      <w:pPr>
        <w:spacing w:before="100" w:beforeAutospacing="1" w:after="100" w:afterAutospacing="1" w:line="240" w:lineRule="auto"/>
        <w:jc w:val="both"/>
        <w:rPr>
          <w:rFonts w:ascii="Arial" w:hAnsi="Arial" w:cs="Arial"/>
          <w:b/>
          <w:sz w:val="24"/>
          <w:szCs w:val="24"/>
        </w:rPr>
      </w:pPr>
    </w:p>
    <w:p w:rsidR="00076D60" w:rsidRDefault="00176241" w:rsidP="00F54BA5">
      <w:pPr>
        <w:spacing w:before="100" w:beforeAutospacing="1" w:after="100" w:afterAutospacing="1" w:line="240" w:lineRule="auto"/>
        <w:rPr>
          <w:rFonts w:ascii="Arial" w:eastAsia="Times New Roman" w:hAnsi="Arial" w:cs="Arial"/>
          <w:sz w:val="24"/>
          <w:szCs w:val="24"/>
          <w:lang w:eastAsia="cs-CZ"/>
        </w:rPr>
      </w:pPr>
      <w:r w:rsidRPr="00076D60">
        <w:rPr>
          <w:rFonts w:ascii="Arial" w:hAnsi="Arial" w:cs="Arial"/>
          <w:b/>
          <w:sz w:val="24"/>
          <w:szCs w:val="24"/>
        </w:rPr>
        <w:lastRenderedPageBreak/>
        <w:t xml:space="preserve">2. </w:t>
      </w:r>
      <w:r w:rsidRPr="00076D60">
        <w:rPr>
          <w:rFonts w:ascii="Arial" w:eastAsia="Times New Roman" w:hAnsi="Arial" w:cs="Arial"/>
          <w:b/>
          <w:bCs/>
          <w:sz w:val="24"/>
          <w:szCs w:val="24"/>
          <w:u w:val="single"/>
          <w:lang w:eastAsia="cs-CZ"/>
        </w:rPr>
        <w:t>Údržba:</w:t>
      </w:r>
      <w:r w:rsidRPr="00076D60">
        <w:rPr>
          <w:rFonts w:ascii="Arial" w:eastAsia="Times New Roman" w:hAnsi="Arial" w:cs="Arial"/>
          <w:sz w:val="24"/>
          <w:szCs w:val="24"/>
          <w:lang w:eastAsia="cs-CZ"/>
        </w:rPr>
        <w:br/>
      </w:r>
      <w:r w:rsidRPr="00076D60">
        <w:rPr>
          <w:rFonts w:ascii="Arial" w:eastAsia="Times New Roman" w:hAnsi="Arial" w:cs="Arial"/>
          <w:sz w:val="24"/>
          <w:szCs w:val="24"/>
          <w:lang w:eastAsia="cs-CZ"/>
        </w:rPr>
        <w:br/>
        <w:t>Při práci a obsluze a údržbě na elektrických zařízeních a vedeních je nutno dodržovat především ČSN 34 3100, ČSN 33 3101 a ČSN 33 2010. Kontrolují se jistící soupravy a bleskojistky a to jak vizuálně, tak i z hlediska provozuschopnosti. Zemní odpor se kontroluje podle ČSN 33 2000-5-54. U paralelního vodiče zeslabeného vlivem koroze o 50% je nutné položit vodič nový příp. zajistit jinou obdobnou ochranu.</w:t>
      </w:r>
    </w:p>
    <w:p w:rsidR="00176241" w:rsidRPr="00076D60" w:rsidRDefault="00176241" w:rsidP="00F54BA5">
      <w:pPr>
        <w:spacing w:before="100" w:beforeAutospacing="1" w:after="100" w:afterAutospacing="1" w:line="240" w:lineRule="auto"/>
        <w:rPr>
          <w:rFonts w:ascii="Arial" w:eastAsia="Times New Roman" w:hAnsi="Arial" w:cs="Arial"/>
          <w:sz w:val="24"/>
          <w:szCs w:val="24"/>
          <w:lang w:eastAsia="cs-CZ"/>
        </w:rPr>
      </w:pPr>
      <w:r w:rsidRPr="00076D60">
        <w:rPr>
          <w:rFonts w:ascii="Arial" w:eastAsia="Times New Roman" w:hAnsi="Arial" w:cs="Arial"/>
          <w:sz w:val="24"/>
          <w:szCs w:val="24"/>
          <w:lang w:eastAsia="cs-CZ"/>
        </w:rPr>
        <w:br/>
      </w:r>
      <w:r w:rsidRPr="00076D60">
        <w:rPr>
          <w:rFonts w:ascii="Arial" w:eastAsia="Times New Roman" w:hAnsi="Arial" w:cs="Arial"/>
          <w:sz w:val="24"/>
          <w:szCs w:val="24"/>
          <w:lang w:eastAsia="cs-CZ"/>
        </w:rPr>
        <w:br/>
      </w:r>
      <w:r w:rsidRPr="00076D60">
        <w:rPr>
          <w:rFonts w:ascii="Arial" w:eastAsia="Times New Roman" w:hAnsi="Arial" w:cs="Arial"/>
          <w:b/>
          <w:bCs/>
          <w:sz w:val="24"/>
          <w:szCs w:val="24"/>
          <w:lang w:eastAsia="cs-CZ"/>
        </w:rPr>
        <w:t xml:space="preserve">3. </w:t>
      </w:r>
      <w:r w:rsidRPr="00076D60">
        <w:rPr>
          <w:rFonts w:ascii="Arial" w:eastAsia="Times New Roman" w:hAnsi="Arial" w:cs="Arial"/>
          <w:b/>
          <w:bCs/>
          <w:sz w:val="24"/>
          <w:szCs w:val="24"/>
          <w:u w:val="single"/>
          <w:lang w:eastAsia="cs-CZ"/>
        </w:rPr>
        <w:t>Související normy:</w:t>
      </w:r>
      <w:r w:rsidRPr="00076D60">
        <w:rPr>
          <w:rFonts w:ascii="Arial" w:eastAsia="Times New Roman" w:hAnsi="Arial" w:cs="Arial"/>
          <w:b/>
          <w:bCs/>
          <w:sz w:val="24"/>
          <w:szCs w:val="24"/>
          <w:u w:val="single"/>
          <w:lang w:eastAsia="cs-CZ"/>
        </w:rPr>
        <w:br/>
      </w:r>
      <w:r w:rsidRPr="00076D60">
        <w:rPr>
          <w:rFonts w:ascii="Arial" w:eastAsia="Times New Roman" w:hAnsi="Arial" w:cs="Arial"/>
          <w:b/>
          <w:bCs/>
          <w:sz w:val="24"/>
          <w:szCs w:val="24"/>
          <w:lang w:eastAsia="cs-CZ"/>
        </w:rPr>
        <w:br/>
      </w:r>
      <w:r w:rsidRPr="00076D60">
        <w:rPr>
          <w:rFonts w:ascii="Arial" w:eastAsia="Times New Roman" w:hAnsi="Arial" w:cs="Arial"/>
          <w:sz w:val="24"/>
          <w:szCs w:val="24"/>
          <w:lang w:eastAsia="cs-CZ"/>
        </w:rPr>
        <w:t>- ČSN 33 4000 Elektrotechnické předpisy. Požadavky na odolnost sdělovacích zařízení proti přepětí a nadproudu</w:t>
      </w:r>
      <w:r w:rsidRPr="00076D60">
        <w:rPr>
          <w:rFonts w:ascii="Arial" w:eastAsia="Times New Roman" w:hAnsi="Arial" w:cs="Arial"/>
          <w:sz w:val="24"/>
          <w:szCs w:val="24"/>
          <w:lang w:eastAsia="cs-CZ"/>
        </w:rPr>
        <w:br/>
        <w:t>- ČSN 33 1390 Předpisy pro ochranu před bleskem</w:t>
      </w:r>
    </w:p>
    <w:p w:rsidR="00176241" w:rsidRPr="00076D60" w:rsidRDefault="00176241" w:rsidP="00C30267">
      <w:pPr>
        <w:spacing w:before="100" w:beforeAutospacing="1" w:after="100" w:afterAutospacing="1" w:line="240" w:lineRule="auto"/>
        <w:jc w:val="both"/>
        <w:rPr>
          <w:rFonts w:ascii="Arial" w:eastAsia="Times New Roman" w:hAnsi="Arial" w:cs="Arial"/>
          <w:sz w:val="24"/>
          <w:szCs w:val="24"/>
          <w:lang w:eastAsia="cs-CZ"/>
        </w:rPr>
      </w:pPr>
      <w:r w:rsidRPr="00076D60">
        <w:rPr>
          <w:rFonts w:ascii="Arial" w:eastAsia="Times New Roman" w:hAnsi="Arial" w:cs="Arial"/>
          <w:sz w:val="24"/>
          <w:szCs w:val="24"/>
          <w:lang w:eastAsia="cs-CZ"/>
        </w:rPr>
        <w:t>- ČSN 34 2030 Předpisy pro ochranu sdělovacích vedení před nebezpečnými vlivy trojfázových vedení vn a vvn</w:t>
      </w:r>
    </w:p>
    <w:p w:rsidR="00176241" w:rsidRPr="00076D60" w:rsidRDefault="00176241" w:rsidP="00EC60B2">
      <w:pPr>
        <w:spacing w:before="100" w:beforeAutospacing="1" w:after="100" w:afterAutospacing="1" w:line="240" w:lineRule="auto"/>
        <w:rPr>
          <w:rFonts w:ascii="Arial" w:hAnsi="Arial" w:cs="Arial"/>
          <w:b/>
          <w:bCs/>
          <w:sz w:val="24"/>
          <w:szCs w:val="24"/>
        </w:rPr>
      </w:pPr>
      <w:r w:rsidRPr="00076D60">
        <w:rPr>
          <w:rFonts w:ascii="Arial" w:eastAsia="Times New Roman" w:hAnsi="Arial" w:cs="Arial"/>
          <w:sz w:val="24"/>
          <w:szCs w:val="24"/>
          <w:lang w:eastAsia="cs-CZ"/>
        </w:rPr>
        <w:t>- ČSN 34 2100 (ČSN 33 4030), Předpisy pro nadzemní sdělovací vedení</w:t>
      </w:r>
      <w:r w:rsidRPr="00076D60">
        <w:rPr>
          <w:rFonts w:ascii="Arial" w:eastAsia="Times New Roman" w:hAnsi="Arial" w:cs="Arial"/>
          <w:sz w:val="24"/>
          <w:szCs w:val="24"/>
          <w:lang w:eastAsia="cs-CZ"/>
        </w:rPr>
        <w:br/>
      </w:r>
      <w:r w:rsidRPr="00076D60">
        <w:rPr>
          <w:rFonts w:ascii="Arial" w:eastAsia="Times New Roman" w:hAnsi="Arial" w:cs="Arial"/>
          <w:sz w:val="24"/>
          <w:szCs w:val="24"/>
          <w:lang w:eastAsia="cs-CZ"/>
        </w:rPr>
        <w:br/>
      </w:r>
      <w:r w:rsidRPr="00076D60">
        <w:rPr>
          <w:rFonts w:ascii="Arial" w:eastAsia="Times New Roman" w:hAnsi="Arial" w:cs="Arial"/>
          <w:sz w:val="24"/>
          <w:szCs w:val="24"/>
          <w:lang w:eastAsia="cs-CZ"/>
        </w:rPr>
        <w:br/>
      </w:r>
      <w:r w:rsidRPr="00076D60">
        <w:rPr>
          <w:rFonts w:ascii="Arial" w:eastAsia="Times New Roman" w:hAnsi="Arial" w:cs="Arial"/>
          <w:sz w:val="24"/>
          <w:szCs w:val="24"/>
          <w:lang w:eastAsia="cs-CZ"/>
        </w:rPr>
        <w:br/>
      </w:r>
      <w:r w:rsidRPr="00076D60">
        <w:rPr>
          <w:rFonts w:ascii="Arial" w:hAnsi="Arial" w:cs="Arial"/>
          <w:b/>
          <w:sz w:val="24"/>
          <w:szCs w:val="24"/>
        </w:rPr>
        <w:t>Zásady správné instalace přepěťových ochran</w:t>
      </w:r>
      <w:r w:rsidRPr="00076D60">
        <w:rPr>
          <w:rFonts w:ascii="Arial" w:hAnsi="Arial" w:cs="Arial"/>
          <w:b/>
          <w:sz w:val="24"/>
          <w:szCs w:val="24"/>
        </w:rPr>
        <w:br/>
      </w:r>
      <w:r w:rsidRPr="00076D60">
        <w:rPr>
          <w:rFonts w:ascii="Arial" w:hAnsi="Arial" w:cs="Arial"/>
          <w:b/>
          <w:sz w:val="24"/>
          <w:szCs w:val="24"/>
        </w:rPr>
        <w:br/>
      </w:r>
      <w:r w:rsidRPr="00076D60">
        <w:rPr>
          <w:rFonts w:ascii="Arial" w:hAnsi="Arial" w:cs="Arial"/>
          <w:b/>
          <w:bCs/>
          <w:sz w:val="24"/>
          <w:szCs w:val="24"/>
        </w:rPr>
        <w:t xml:space="preserve">1. </w:t>
      </w:r>
      <w:r w:rsidRPr="00076D60">
        <w:rPr>
          <w:rFonts w:ascii="Arial" w:hAnsi="Arial" w:cs="Arial"/>
          <w:b/>
          <w:bCs/>
          <w:sz w:val="24"/>
          <w:szCs w:val="24"/>
          <w:u w:val="single"/>
        </w:rPr>
        <w:t>Pravidla pro vlastní montáž / připojení</w:t>
      </w:r>
    </w:p>
    <w:p w:rsidR="00176241" w:rsidRPr="00076D60" w:rsidRDefault="00176241" w:rsidP="00C30267">
      <w:pPr>
        <w:autoSpaceDE w:val="0"/>
        <w:autoSpaceDN w:val="0"/>
        <w:adjustRightInd w:val="0"/>
        <w:spacing w:after="0" w:line="240" w:lineRule="auto"/>
        <w:jc w:val="both"/>
        <w:rPr>
          <w:rFonts w:ascii="Arial" w:hAnsi="Arial" w:cs="Arial"/>
          <w:sz w:val="24"/>
          <w:szCs w:val="24"/>
        </w:rPr>
      </w:pPr>
    </w:p>
    <w:p w:rsidR="00176241" w:rsidRPr="00076D60" w:rsidRDefault="00176241" w:rsidP="00C30267">
      <w:pPr>
        <w:autoSpaceDE w:val="0"/>
        <w:autoSpaceDN w:val="0"/>
        <w:adjustRightInd w:val="0"/>
        <w:spacing w:after="0" w:line="240" w:lineRule="auto"/>
        <w:jc w:val="both"/>
        <w:rPr>
          <w:rFonts w:ascii="Arial" w:hAnsi="Arial" w:cs="Arial"/>
          <w:sz w:val="24"/>
          <w:szCs w:val="24"/>
        </w:rPr>
      </w:pPr>
      <w:r w:rsidRPr="00076D60">
        <w:rPr>
          <w:rFonts w:ascii="Arial" w:hAnsi="Arial" w:cs="Arial"/>
          <w:sz w:val="24"/>
          <w:szCs w:val="24"/>
        </w:rPr>
        <w:t xml:space="preserve">Díky velkým hodnotám bleskových proudů (až desítek kiloampérů) dochází k indukci napětí na přívodních vodičích o velikosti několika kilovoltů. Toto napětí bohužel většinou stačí ke zničení připojených spotřebičů. Tento princip se uplatňuje při průchodu bleskového proudu obvodem přepěťové ochrany jak prvního stupně, tak i dalších stupňů. Velikost indukovaného napětí je totiž závislá především na vrcholové hodnotě proudu, strmosti jeho nárůstu a délce přívodních vodičů. </w:t>
      </w:r>
    </w:p>
    <w:p w:rsidR="00176241" w:rsidRPr="00076D60" w:rsidRDefault="00176241" w:rsidP="00C30267">
      <w:pPr>
        <w:autoSpaceDE w:val="0"/>
        <w:autoSpaceDN w:val="0"/>
        <w:adjustRightInd w:val="0"/>
        <w:spacing w:after="0" w:line="240" w:lineRule="auto"/>
        <w:jc w:val="both"/>
        <w:rPr>
          <w:rFonts w:ascii="Arial" w:hAnsi="Arial" w:cs="Arial"/>
          <w:b/>
          <w:bCs/>
          <w:sz w:val="24"/>
          <w:szCs w:val="24"/>
        </w:rPr>
      </w:pPr>
    </w:p>
    <w:p w:rsidR="00176241" w:rsidRPr="00076D60" w:rsidRDefault="00176241" w:rsidP="00C30267">
      <w:pPr>
        <w:autoSpaceDE w:val="0"/>
        <w:autoSpaceDN w:val="0"/>
        <w:adjustRightInd w:val="0"/>
        <w:spacing w:after="0" w:line="240" w:lineRule="auto"/>
        <w:jc w:val="both"/>
        <w:rPr>
          <w:rFonts w:ascii="Arial" w:hAnsi="Arial" w:cs="Arial"/>
          <w:b/>
          <w:bCs/>
          <w:sz w:val="24"/>
          <w:szCs w:val="24"/>
        </w:rPr>
      </w:pPr>
      <w:r w:rsidRPr="00076D60">
        <w:rPr>
          <w:rFonts w:ascii="Arial" w:hAnsi="Arial" w:cs="Arial"/>
          <w:b/>
          <w:bCs/>
          <w:sz w:val="24"/>
          <w:szCs w:val="24"/>
        </w:rPr>
        <w:t xml:space="preserve">2. </w:t>
      </w:r>
      <w:r w:rsidRPr="00076D60">
        <w:rPr>
          <w:rFonts w:ascii="Arial" w:hAnsi="Arial" w:cs="Arial"/>
          <w:b/>
          <w:bCs/>
          <w:sz w:val="24"/>
          <w:szCs w:val="24"/>
          <w:u w:val="single"/>
        </w:rPr>
        <w:t>Minimalizace plochy proudové smyčky</w:t>
      </w:r>
    </w:p>
    <w:p w:rsidR="00176241" w:rsidRPr="00076D60" w:rsidRDefault="00176241" w:rsidP="00C30267">
      <w:pPr>
        <w:autoSpaceDE w:val="0"/>
        <w:autoSpaceDN w:val="0"/>
        <w:adjustRightInd w:val="0"/>
        <w:spacing w:after="0" w:line="240" w:lineRule="auto"/>
        <w:jc w:val="both"/>
        <w:rPr>
          <w:rFonts w:ascii="Arial" w:hAnsi="Arial" w:cs="Arial"/>
          <w:sz w:val="24"/>
          <w:szCs w:val="24"/>
        </w:rPr>
      </w:pPr>
    </w:p>
    <w:p w:rsidR="00176241" w:rsidRPr="00076D60" w:rsidRDefault="00176241" w:rsidP="00C30267">
      <w:pPr>
        <w:autoSpaceDE w:val="0"/>
        <w:autoSpaceDN w:val="0"/>
        <w:adjustRightInd w:val="0"/>
        <w:spacing w:after="0" w:line="240" w:lineRule="auto"/>
        <w:jc w:val="both"/>
        <w:rPr>
          <w:rFonts w:ascii="Arial" w:hAnsi="Arial" w:cs="Arial"/>
          <w:sz w:val="24"/>
          <w:szCs w:val="24"/>
        </w:rPr>
      </w:pPr>
      <w:r w:rsidRPr="00076D60">
        <w:rPr>
          <w:rFonts w:ascii="Arial" w:hAnsi="Arial" w:cs="Arial"/>
          <w:sz w:val="24"/>
          <w:szCs w:val="24"/>
        </w:rPr>
        <w:t>V průběhu návrhu rozváděče je nutné dbát i na vlastní trasu</w:t>
      </w:r>
      <w:r w:rsidR="003C4E8D" w:rsidRPr="00076D60">
        <w:rPr>
          <w:rFonts w:ascii="Arial" w:hAnsi="Arial" w:cs="Arial"/>
          <w:sz w:val="24"/>
          <w:szCs w:val="24"/>
        </w:rPr>
        <w:t xml:space="preserve"> </w:t>
      </w:r>
      <w:r w:rsidRPr="00076D60">
        <w:rPr>
          <w:rFonts w:ascii="Arial" w:hAnsi="Arial" w:cs="Arial"/>
          <w:sz w:val="24"/>
          <w:szCs w:val="24"/>
        </w:rPr>
        <w:t>vodičů, u kterých je předpoklad zatížení bleskovým či impulzním</w:t>
      </w:r>
      <w:r w:rsidR="003C4E8D" w:rsidRPr="00076D60">
        <w:rPr>
          <w:rFonts w:ascii="Arial" w:hAnsi="Arial" w:cs="Arial"/>
          <w:sz w:val="24"/>
          <w:szCs w:val="24"/>
        </w:rPr>
        <w:t xml:space="preserve"> </w:t>
      </w:r>
      <w:r w:rsidRPr="00076D60">
        <w:rPr>
          <w:rFonts w:ascii="Arial" w:hAnsi="Arial" w:cs="Arial"/>
          <w:sz w:val="24"/>
          <w:szCs w:val="24"/>
        </w:rPr>
        <w:t>proudem. Každá proudová smyčka indukuje elektromagnetické</w:t>
      </w:r>
      <w:r w:rsidR="003C4E8D" w:rsidRPr="00076D60">
        <w:rPr>
          <w:rFonts w:ascii="Arial" w:hAnsi="Arial" w:cs="Arial"/>
          <w:sz w:val="24"/>
          <w:szCs w:val="24"/>
        </w:rPr>
        <w:t xml:space="preserve"> </w:t>
      </w:r>
      <w:r w:rsidRPr="00076D60">
        <w:rPr>
          <w:rFonts w:ascii="Arial" w:hAnsi="Arial" w:cs="Arial"/>
          <w:sz w:val="24"/>
          <w:szCs w:val="24"/>
        </w:rPr>
        <w:t>pole úměrné její ploše. Toto pole pak zpětně indukuje napětí do</w:t>
      </w:r>
      <w:r w:rsidR="003C4E8D" w:rsidRPr="00076D60">
        <w:rPr>
          <w:rFonts w:ascii="Arial" w:hAnsi="Arial" w:cs="Arial"/>
          <w:sz w:val="24"/>
          <w:szCs w:val="24"/>
        </w:rPr>
        <w:t xml:space="preserve"> </w:t>
      </w:r>
      <w:r w:rsidRPr="00076D60">
        <w:rPr>
          <w:rFonts w:ascii="Arial" w:hAnsi="Arial" w:cs="Arial"/>
          <w:sz w:val="24"/>
          <w:szCs w:val="24"/>
        </w:rPr>
        <w:t>všech vodičů v okolí a tím ohrožuje další přístroje.</w:t>
      </w:r>
    </w:p>
    <w:p w:rsidR="00176241" w:rsidRPr="00076D60" w:rsidRDefault="00176241" w:rsidP="00C30267">
      <w:pPr>
        <w:autoSpaceDE w:val="0"/>
        <w:autoSpaceDN w:val="0"/>
        <w:adjustRightInd w:val="0"/>
        <w:spacing w:after="0" w:line="240" w:lineRule="auto"/>
        <w:jc w:val="both"/>
        <w:rPr>
          <w:rFonts w:ascii="Arial" w:hAnsi="Arial" w:cs="Arial"/>
          <w:b/>
          <w:bCs/>
          <w:sz w:val="24"/>
          <w:szCs w:val="24"/>
        </w:rPr>
      </w:pPr>
    </w:p>
    <w:p w:rsidR="00176241" w:rsidRPr="00076D60" w:rsidRDefault="00176241" w:rsidP="00C30267">
      <w:pPr>
        <w:autoSpaceDE w:val="0"/>
        <w:autoSpaceDN w:val="0"/>
        <w:adjustRightInd w:val="0"/>
        <w:spacing w:after="0" w:line="240" w:lineRule="auto"/>
        <w:jc w:val="both"/>
        <w:rPr>
          <w:rFonts w:ascii="Arial" w:hAnsi="Arial" w:cs="Arial"/>
          <w:b/>
          <w:bCs/>
          <w:sz w:val="24"/>
          <w:szCs w:val="24"/>
        </w:rPr>
      </w:pPr>
      <w:r w:rsidRPr="00076D60">
        <w:rPr>
          <w:rFonts w:ascii="Arial" w:hAnsi="Arial" w:cs="Arial"/>
          <w:b/>
          <w:bCs/>
          <w:sz w:val="24"/>
          <w:szCs w:val="24"/>
        </w:rPr>
        <w:t xml:space="preserve">3. </w:t>
      </w:r>
      <w:r w:rsidRPr="00076D60">
        <w:rPr>
          <w:rFonts w:ascii="Arial" w:hAnsi="Arial" w:cs="Arial"/>
          <w:b/>
          <w:bCs/>
          <w:sz w:val="24"/>
          <w:szCs w:val="24"/>
          <w:u w:val="single"/>
        </w:rPr>
        <w:t>V-zapojení</w:t>
      </w:r>
    </w:p>
    <w:p w:rsidR="00176241" w:rsidRPr="00076D60" w:rsidRDefault="00176241" w:rsidP="00C30267">
      <w:pPr>
        <w:autoSpaceDE w:val="0"/>
        <w:autoSpaceDN w:val="0"/>
        <w:adjustRightInd w:val="0"/>
        <w:spacing w:after="0" w:line="240" w:lineRule="auto"/>
        <w:jc w:val="both"/>
        <w:rPr>
          <w:rFonts w:ascii="Arial" w:hAnsi="Arial" w:cs="Arial"/>
          <w:sz w:val="24"/>
          <w:szCs w:val="24"/>
        </w:rPr>
      </w:pPr>
      <w:r w:rsidRPr="00076D60">
        <w:rPr>
          <w:rFonts w:ascii="Arial" w:hAnsi="Arial" w:cs="Arial"/>
          <w:sz w:val="24"/>
          <w:szCs w:val="24"/>
        </w:rPr>
        <w:t>Nejvíce se ideálnímu stavu přibližuje tzv. V-zapojení, kde jsou</w:t>
      </w:r>
      <w:r w:rsidR="003C4E8D" w:rsidRPr="00076D60">
        <w:rPr>
          <w:rFonts w:ascii="Arial" w:hAnsi="Arial" w:cs="Arial"/>
          <w:sz w:val="24"/>
          <w:szCs w:val="24"/>
        </w:rPr>
        <w:t xml:space="preserve"> </w:t>
      </w:r>
      <w:r w:rsidRPr="00076D60">
        <w:rPr>
          <w:rFonts w:ascii="Arial" w:hAnsi="Arial" w:cs="Arial"/>
          <w:sz w:val="24"/>
          <w:szCs w:val="24"/>
        </w:rPr>
        <w:t xml:space="preserve">vodiče vedení </w:t>
      </w:r>
      <w:r w:rsidR="003C4E8D" w:rsidRPr="00076D60">
        <w:rPr>
          <w:rFonts w:ascii="Arial" w:hAnsi="Arial" w:cs="Arial"/>
          <w:sz w:val="24"/>
          <w:szCs w:val="24"/>
        </w:rPr>
        <w:t>p</w:t>
      </w:r>
      <w:r w:rsidRPr="00076D60">
        <w:rPr>
          <w:rFonts w:ascii="Arial" w:hAnsi="Arial" w:cs="Arial"/>
          <w:sz w:val="24"/>
          <w:szCs w:val="24"/>
        </w:rPr>
        <w:t>řipojeny přímo do svorky přístroje.</w:t>
      </w:r>
      <w:r w:rsidR="003C4E8D" w:rsidRPr="00076D60">
        <w:rPr>
          <w:rFonts w:ascii="Arial" w:hAnsi="Arial" w:cs="Arial"/>
          <w:sz w:val="24"/>
          <w:szCs w:val="24"/>
        </w:rPr>
        <w:t xml:space="preserve"> </w:t>
      </w:r>
      <w:r w:rsidRPr="00076D60">
        <w:rPr>
          <w:rFonts w:ascii="Arial" w:hAnsi="Arial" w:cs="Arial"/>
          <w:sz w:val="24"/>
          <w:szCs w:val="24"/>
        </w:rPr>
        <w:t>Délka vodičů mezi vodiči vedení a svorkou přístroje je při</w:t>
      </w:r>
      <w:r w:rsidR="003C4E8D" w:rsidRPr="00076D60">
        <w:rPr>
          <w:rFonts w:ascii="Arial" w:hAnsi="Arial" w:cs="Arial"/>
          <w:sz w:val="24"/>
          <w:szCs w:val="24"/>
        </w:rPr>
        <w:t xml:space="preserve"> </w:t>
      </w:r>
      <w:r w:rsidRPr="00076D60">
        <w:rPr>
          <w:rFonts w:ascii="Arial" w:hAnsi="Arial" w:cs="Arial"/>
          <w:sz w:val="24"/>
          <w:szCs w:val="24"/>
        </w:rPr>
        <w:t>V-zapojení prakticky nulová. Hodnota indukovaného napětí je</w:t>
      </w:r>
      <w:r w:rsidR="003C4E8D" w:rsidRPr="00076D60">
        <w:rPr>
          <w:rFonts w:ascii="Arial" w:hAnsi="Arial" w:cs="Arial"/>
          <w:sz w:val="24"/>
          <w:szCs w:val="24"/>
        </w:rPr>
        <w:t xml:space="preserve"> </w:t>
      </w:r>
      <w:r w:rsidRPr="00076D60">
        <w:rPr>
          <w:rFonts w:ascii="Arial" w:hAnsi="Arial" w:cs="Arial"/>
          <w:sz w:val="24"/>
          <w:szCs w:val="24"/>
        </w:rPr>
        <w:t>závislá pouze na parametrech vodiče PEN a ten nesmí být delší než</w:t>
      </w:r>
      <w:r w:rsidR="003C4E8D" w:rsidRPr="00076D60">
        <w:rPr>
          <w:rFonts w:ascii="Arial" w:hAnsi="Arial" w:cs="Arial"/>
          <w:sz w:val="24"/>
          <w:szCs w:val="24"/>
        </w:rPr>
        <w:t xml:space="preserve"> </w:t>
      </w:r>
      <w:r w:rsidRPr="00076D60">
        <w:rPr>
          <w:rFonts w:ascii="Arial" w:hAnsi="Arial" w:cs="Arial"/>
          <w:sz w:val="24"/>
          <w:szCs w:val="24"/>
        </w:rPr>
        <w:t>1 m. Čím bude vodič PEN kratší, tím bude ochrana kvalitnější.</w:t>
      </w:r>
      <w:r w:rsidR="003C4E8D" w:rsidRPr="00076D60">
        <w:rPr>
          <w:rFonts w:ascii="Arial" w:hAnsi="Arial" w:cs="Arial"/>
          <w:sz w:val="24"/>
          <w:szCs w:val="24"/>
        </w:rPr>
        <w:t xml:space="preserve"> </w:t>
      </w:r>
      <w:r w:rsidRPr="00076D60">
        <w:rPr>
          <w:rFonts w:ascii="Arial" w:hAnsi="Arial" w:cs="Arial"/>
          <w:sz w:val="24"/>
          <w:szCs w:val="24"/>
        </w:rPr>
        <w:t xml:space="preserve">Tím se sice zmenší plocha proudové </w:t>
      </w:r>
      <w:r w:rsidR="003C4E8D" w:rsidRPr="00076D60">
        <w:rPr>
          <w:rFonts w:ascii="Arial" w:hAnsi="Arial" w:cs="Arial"/>
          <w:sz w:val="24"/>
          <w:szCs w:val="24"/>
        </w:rPr>
        <w:t>s</w:t>
      </w:r>
      <w:r w:rsidRPr="00076D60">
        <w:rPr>
          <w:rFonts w:ascii="Arial" w:hAnsi="Arial" w:cs="Arial"/>
          <w:sz w:val="24"/>
          <w:szCs w:val="24"/>
        </w:rPr>
        <w:t>myčky, ale většinou se</w:t>
      </w:r>
      <w:r w:rsidR="003C4E8D" w:rsidRPr="00076D60">
        <w:rPr>
          <w:rFonts w:ascii="Arial" w:hAnsi="Arial" w:cs="Arial"/>
          <w:sz w:val="24"/>
          <w:szCs w:val="24"/>
        </w:rPr>
        <w:t xml:space="preserve"> </w:t>
      </w:r>
      <w:r w:rsidRPr="00076D60">
        <w:rPr>
          <w:rFonts w:ascii="Arial" w:hAnsi="Arial" w:cs="Arial"/>
          <w:sz w:val="24"/>
          <w:szCs w:val="24"/>
        </w:rPr>
        <w:t xml:space="preserve">nevyhneme křížení přívodu s vývody. Jejich vzájemnou </w:t>
      </w:r>
      <w:r w:rsidRPr="00076D60">
        <w:rPr>
          <w:rFonts w:ascii="Arial" w:hAnsi="Arial" w:cs="Arial"/>
          <w:sz w:val="24"/>
          <w:szCs w:val="24"/>
        </w:rPr>
        <w:lastRenderedPageBreak/>
        <w:t>vazbou by</w:t>
      </w:r>
      <w:r w:rsidR="003C4E8D" w:rsidRPr="00076D60">
        <w:rPr>
          <w:rFonts w:ascii="Arial" w:hAnsi="Arial" w:cs="Arial"/>
          <w:sz w:val="24"/>
          <w:szCs w:val="24"/>
        </w:rPr>
        <w:t xml:space="preserve"> </w:t>
      </w:r>
      <w:r w:rsidRPr="00076D60">
        <w:rPr>
          <w:rFonts w:ascii="Arial" w:hAnsi="Arial" w:cs="Arial"/>
          <w:sz w:val="24"/>
          <w:szCs w:val="24"/>
        </w:rPr>
        <w:t>se mohlo přepětí přenést z přívodního vodiče na vodiče vývodů</w:t>
      </w:r>
      <w:r w:rsidR="003C4E8D" w:rsidRPr="00076D60">
        <w:rPr>
          <w:rFonts w:ascii="Arial" w:hAnsi="Arial" w:cs="Arial"/>
          <w:sz w:val="24"/>
          <w:szCs w:val="24"/>
        </w:rPr>
        <w:t xml:space="preserve"> </w:t>
      </w:r>
      <w:r w:rsidRPr="00076D60">
        <w:rPr>
          <w:rFonts w:ascii="Arial" w:hAnsi="Arial" w:cs="Arial"/>
          <w:sz w:val="24"/>
          <w:szCs w:val="24"/>
        </w:rPr>
        <w:t>(chráněná část instalace) a ohrozit připojená zařízení. Křížení či</w:t>
      </w:r>
      <w:r w:rsidR="003C4E8D" w:rsidRPr="00076D60">
        <w:rPr>
          <w:rFonts w:ascii="Arial" w:hAnsi="Arial" w:cs="Arial"/>
          <w:sz w:val="24"/>
          <w:szCs w:val="24"/>
        </w:rPr>
        <w:t xml:space="preserve"> </w:t>
      </w:r>
      <w:r w:rsidRPr="00076D60">
        <w:rPr>
          <w:rFonts w:ascii="Arial" w:hAnsi="Arial" w:cs="Arial"/>
          <w:sz w:val="24"/>
          <w:szCs w:val="24"/>
        </w:rPr>
        <w:t>společné vedení vodičů před ochranou a za ní je další chybou, která</w:t>
      </w:r>
      <w:r w:rsidR="003C4E8D" w:rsidRPr="00076D60">
        <w:rPr>
          <w:rFonts w:ascii="Arial" w:hAnsi="Arial" w:cs="Arial"/>
          <w:sz w:val="24"/>
          <w:szCs w:val="24"/>
        </w:rPr>
        <w:t xml:space="preserve"> </w:t>
      </w:r>
      <w:r w:rsidRPr="00076D60">
        <w:rPr>
          <w:rFonts w:ascii="Arial" w:hAnsi="Arial" w:cs="Arial"/>
          <w:sz w:val="24"/>
          <w:szCs w:val="24"/>
        </w:rPr>
        <w:t>se v instalacích velice často objevuje.</w:t>
      </w:r>
      <w:r w:rsidR="003C4E8D" w:rsidRPr="00076D60">
        <w:rPr>
          <w:rFonts w:ascii="Arial" w:hAnsi="Arial" w:cs="Arial"/>
          <w:sz w:val="24"/>
          <w:szCs w:val="24"/>
        </w:rPr>
        <w:t xml:space="preserve"> </w:t>
      </w:r>
      <w:r w:rsidRPr="00076D60">
        <w:rPr>
          <w:rFonts w:ascii="Arial" w:hAnsi="Arial" w:cs="Arial"/>
          <w:sz w:val="24"/>
          <w:szCs w:val="24"/>
        </w:rPr>
        <w:t>Řešením je fyzické přemístění</w:t>
      </w:r>
      <w:r w:rsidR="003C4E8D" w:rsidRPr="00076D60">
        <w:rPr>
          <w:rFonts w:ascii="Arial" w:hAnsi="Arial" w:cs="Arial"/>
          <w:sz w:val="24"/>
          <w:szCs w:val="24"/>
        </w:rPr>
        <w:t xml:space="preserve"> </w:t>
      </w:r>
      <w:r w:rsidRPr="00076D60">
        <w:rPr>
          <w:rFonts w:ascii="Arial" w:hAnsi="Arial" w:cs="Arial"/>
          <w:sz w:val="24"/>
          <w:szCs w:val="24"/>
        </w:rPr>
        <w:t>přepěťové ochrany co nejblíže přívodu.</w:t>
      </w:r>
    </w:p>
    <w:p w:rsidR="000A4B6C" w:rsidRPr="00076D60" w:rsidRDefault="003C4E8D" w:rsidP="000A4B6C">
      <w:pPr>
        <w:autoSpaceDE w:val="0"/>
        <w:autoSpaceDN w:val="0"/>
        <w:adjustRightInd w:val="0"/>
        <w:spacing w:after="0" w:line="240" w:lineRule="auto"/>
        <w:rPr>
          <w:rFonts w:ascii="Arial" w:hAnsi="Arial" w:cs="Arial"/>
          <w:sz w:val="24"/>
          <w:szCs w:val="24"/>
        </w:rPr>
      </w:pPr>
      <w:r w:rsidRPr="00076D60">
        <w:rPr>
          <w:rFonts w:ascii="Arial" w:hAnsi="Arial" w:cs="Arial"/>
          <w:sz w:val="24"/>
          <w:szCs w:val="24"/>
        </w:rPr>
        <w:br/>
      </w:r>
    </w:p>
    <w:p w:rsidR="000A4B6C" w:rsidRDefault="000A4B6C" w:rsidP="000A4B6C">
      <w:pPr>
        <w:autoSpaceDE w:val="0"/>
        <w:autoSpaceDN w:val="0"/>
        <w:adjustRightInd w:val="0"/>
        <w:spacing w:after="0" w:line="240" w:lineRule="auto"/>
        <w:rPr>
          <w:rFonts w:ascii="Arial" w:hAnsi="Arial" w:cs="Arial"/>
          <w:sz w:val="24"/>
          <w:szCs w:val="24"/>
        </w:rPr>
      </w:pPr>
    </w:p>
    <w:p w:rsidR="00D21FFC" w:rsidRPr="00076D60" w:rsidRDefault="003C4E8D" w:rsidP="000A4B6C">
      <w:pPr>
        <w:autoSpaceDE w:val="0"/>
        <w:autoSpaceDN w:val="0"/>
        <w:adjustRightInd w:val="0"/>
        <w:spacing w:after="0" w:line="240" w:lineRule="auto"/>
        <w:rPr>
          <w:rFonts w:ascii="Arial" w:hAnsi="Arial" w:cs="Arial"/>
          <w:sz w:val="24"/>
          <w:szCs w:val="24"/>
        </w:rPr>
      </w:pPr>
      <w:r w:rsidRPr="00076D60">
        <w:rPr>
          <w:rFonts w:ascii="Arial" w:hAnsi="Arial" w:cs="Arial"/>
          <w:sz w:val="24"/>
          <w:szCs w:val="24"/>
        </w:rPr>
        <w:br/>
      </w:r>
      <w:r w:rsidRPr="00076D60">
        <w:rPr>
          <w:rFonts w:ascii="Arial" w:hAnsi="Arial" w:cs="Arial"/>
          <w:b/>
          <w:sz w:val="24"/>
          <w:szCs w:val="24"/>
        </w:rPr>
        <w:t>ČSN 33 2000-4-41 ed. 2, ochrana před nebezpečným dotykem</w:t>
      </w:r>
      <w:r w:rsidRPr="00076D60">
        <w:rPr>
          <w:rFonts w:ascii="Arial" w:hAnsi="Arial" w:cs="Arial"/>
          <w:b/>
          <w:sz w:val="24"/>
          <w:szCs w:val="24"/>
        </w:rPr>
        <w:br/>
      </w:r>
      <w:r w:rsidRPr="00076D60">
        <w:rPr>
          <w:rFonts w:ascii="Arial" w:hAnsi="Arial" w:cs="Arial"/>
          <w:b/>
          <w:sz w:val="24"/>
          <w:szCs w:val="24"/>
        </w:rPr>
        <w:br/>
      </w:r>
      <w:r w:rsidRPr="00076D60">
        <w:rPr>
          <w:rFonts w:ascii="Arial" w:hAnsi="Arial" w:cs="Arial"/>
          <w:sz w:val="24"/>
          <w:szCs w:val="24"/>
        </w:rPr>
        <w:t xml:space="preserve">Tato norma stanoví základní požadavky na ochranná opatření, která je nutno v elektrických instalacích o napětí do 1 000 V provést, aby byla zajištěna ochrana osob před úrazem elektrickým proudem. </w:t>
      </w:r>
    </w:p>
    <w:p w:rsidR="004235B4" w:rsidRPr="00076D60" w:rsidRDefault="004235B4" w:rsidP="00C30267">
      <w:pPr>
        <w:spacing w:before="100" w:beforeAutospacing="1" w:after="100" w:afterAutospacing="1" w:line="240" w:lineRule="auto"/>
        <w:jc w:val="both"/>
        <w:rPr>
          <w:rFonts w:ascii="Arial" w:hAnsi="Arial" w:cs="Arial"/>
          <w:sz w:val="24"/>
          <w:szCs w:val="24"/>
        </w:rPr>
      </w:pPr>
      <w:r w:rsidRPr="00076D60">
        <w:rPr>
          <w:rFonts w:ascii="Arial" w:hAnsi="Arial" w:cs="Arial"/>
          <w:sz w:val="24"/>
          <w:szCs w:val="24"/>
        </w:rPr>
        <w:t>Elektrická zařízení musí zajišťovat ochranu před úrazem elektrickým proudem při:</w:t>
      </w:r>
    </w:p>
    <w:p w:rsidR="004235B4" w:rsidRPr="00076D60" w:rsidRDefault="004235B4" w:rsidP="00C30267">
      <w:pPr>
        <w:numPr>
          <w:ilvl w:val="0"/>
          <w:numId w:val="5"/>
        </w:numPr>
        <w:spacing w:before="100" w:beforeAutospacing="1" w:after="100" w:afterAutospacing="1" w:line="240" w:lineRule="auto"/>
        <w:jc w:val="both"/>
        <w:rPr>
          <w:rFonts w:ascii="Arial" w:hAnsi="Arial" w:cs="Arial"/>
          <w:sz w:val="24"/>
          <w:szCs w:val="24"/>
        </w:rPr>
      </w:pPr>
      <w:r w:rsidRPr="00076D60">
        <w:rPr>
          <w:rFonts w:ascii="Arial" w:hAnsi="Arial" w:cs="Arial"/>
          <w:sz w:val="24"/>
          <w:szCs w:val="24"/>
        </w:rPr>
        <w:t>Dotyku živých částí</w:t>
      </w:r>
    </w:p>
    <w:p w:rsidR="004235B4" w:rsidRPr="00076D60" w:rsidRDefault="004235B4" w:rsidP="00C30267">
      <w:pPr>
        <w:numPr>
          <w:ilvl w:val="0"/>
          <w:numId w:val="5"/>
        </w:numPr>
        <w:spacing w:before="100" w:beforeAutospacing="1" w:after="100" w:afterAutospacing="1" w:line="240" w:lineRule="auto"/>
        <w:jc w:val="both"/>
        <w:rPr>
          <w:rFonts w:ascii="Arial" w:hAnsi="Arial" w:cs="Arial"/>
          <w:sz w:val="24"/>
          <w:szCs w:val="24"/>
        </w:rPr>
      </w:pPr>
      <w:r w:rsidRPr="00076D60">
        <w:rPr>
          <w:rFonts w:ascii="Arial" w:hAnsi="Arial" w:cs="Arial"/>
          <w:sz w:val="24"/>
          <w:szCs w:val="24"/>
        </w:rPr>
        <w:t>Dotyku neživých část</w:t>
      </w:r>
    </w:p>
    <w:p w:rsidR="004235B4" w:rsidRPr="00076D60" w:rsidRDefault="004235B4" w:rsidP="00C30267">
      <w:pPr>
        <w:spacing w:before="100" w:beforeAutospacing="1" w:after="100" w:afterAutospacing="1" w:line="240" w:lineRule="auto"/>
        <w:jc w:val="both"/>
        <w:rPr>
          <w:rFonts w:ascii="Arial" w:hAnsi="Arial" w:cs="Arial"/>
          <w:sz w:val="24"/>
          <w:szCs w:val="24"/>
        </w:rPr>
      </w:pPr>
      <w:r w:rsidRPr="00076D60">
        <w:rPr>
          <w:rFonts w:ascii="Arial" w:hAnsi="Arial" w:cs="Arial"/>
          <w:sz w:val="24"/>
          <w:szCs w:val="24"/>
        </w:rPr>
        <w:t xml:space="preserve">Z pohledu terminologie a výkladu ČSN 33 2000-4-41 ed.2 se jedná o uplatnění opatření pro zajištění základní ochrany (dříve specifikována jako ochrana před dotykem živých částí) a pro zajištění ochrany při poruše (dříve specifikována jako ochrana před dotykem neživých částí). </w:t>
      </w:r>
    </w:p>
    <w:p w:rsidR="004235B4" w:rsidRPr="00076D60" w:rsidRDefault="004235B4" w:rsidP="00076D60">
      <w:pPr>
        <w:spacing w:before="100" w:beforeAutospacing="1" w:after="100" w:afterAutospacing="1" w:line="240" w:lineRule="auto"/>
        <w:rPr>
          <w:rFonts w:ascii="Arial" w:hAnsi="Arial" w:cs="Arial"/>
          <w:sz w:val="24"/>
          <w:szCs w:val="24"/>
        </w:rPr>
      </w:pPr>
      <w:r w:rsidRPr="00076D60">
        <w:rPr>
          <w:rFonts w:ascii="Arial" w:hAnsi="Arial" w:cs="Arial"/>
          <w:b/>
          <w:sz w:val="24"/>
          <w:szCs w:val="24"/>
          <w:u w:val="single"/>
        </w:rPr>
        <w:t>Ochrana před nebezpečným dotykem živých částí:</w:t>
      </w:r>
      <w:r w:rsidRPr="00076D60">
        <w:rPr>
          <w:rFonts w:ascii="Arial" w:hAnsi="Arial" w:cs="Arial"/>
          <w:b/>
          <w:sz w:val="24"/>
          <w:szCs w:val="24"/>
        </w:rPr>
        <w:br/>
      </w:r>
      <w:r w:rsidRPr="00076D60">
        <w:rPr>
          <w:rFonts w:ascii="Arial" w:hAnsi="Arial" w:cs="Arial"/>
          <w:sz w:val="24"/>
          <w:szCs w:val="24"/>
        </w:rPr>
        <w:t>V novém vydání normy ČSN EN 60 204-1ed.2 zůstaly požadavky na ochranu před dotykem živých částí (základní ochrana) téměř stejné jako v prvním vydání této normy.</w:t>
      </w:r>
    </w:p>
    <w:p w:rsidR="00076D60" w:rsidRPr="00076D60" w:rsidRDefault="004235B4" w:rsidP="00076D60">
      <w:pPr>
        <w:pStyle w:val="Odstavecseseznamem"/>
        <w:numPr>
          <w:ilvl w:val="0"/>
          <w:numId w:val="26"/>
        </w:numPr>
        <w:spacing w:before="100" w:beforeAutospacing="1" w:after="100" w:afterAutospacing="1" w:line="240" w:lineRule="auto"/>
        <w:rPr>
          <w:rFonts w:ascii="Arial" w:hAnsi="Arial" w:cs="Arial"/>
          <w:b/>
          <w:sz w:val="24"/>
          <w:szCs w:val="24"/>
        </w:rPr>
      </w:pPr>
      <w:r w:rsidRPr="00076D60">
        <w:rPr>
          <w:rFonts w:ascii="Arial" w:hAnsi="Arial" w:cs="Arial"/>
          <w:b/>
          <w:sz w:val="24"/>
          <w:szCs w:val="24"/>
        </w:rPr>
        <w:t>Ochrana kryty</w:t>
      </w:r>
    </w:p>
    <w:p w:rsidR="004235B4" w:rsidRPr="00076D60" w:rsidRDefault="004235B4" w:rsidP="000C12AE">
      <w:pPr>
        <w:spacing w:before="100" w:beforeAutospacing="1" w:after="100" w:afterAutospacing="1" w:line="240" w:lineRule="auto"/>
        <w:jc w:val="both"/>
        <w:rPr>
          <w:rFonts w:ascii="Arial" w:hAnsi="Arial" w:cs="Arial"/>
          <w:sz w:val="24"/>
          <w:szCs w:val="24"/>
        </w:rPr>
      </w:pPr>
      <w:r w:rsidRPr="00076D60">
        <w:rPr>
          <w:rFonts w:ascii="Arial" w:hAnsi="Arial" w:cs="Arial"/>
          <w:sz w:val="24"/>
          <w:szCs w:val="24"/>
        </w:rPr>
        <w:t xml:space="preserve">Dle ČSN 33 2000-4-41 ed.2 se jedná o jeden z prostředků základní ochrany (příloha A, čl.A.2 „Přepážky nebo kryty“). Při kontrole této ochrany je nutné zejména zkontrolovat, zda ochrana plní svojí základní funkci, to znamená že je zcela zabezpečeno, že při běžné činnosti nedojde k dotyku s živými částmi elektrické instalace pracovního stroje pod napětím. Dle ustanovení normy je možné kryt otevřít pouze za pomoci nástroje nebo klíče, což vlastně zajišťuje, že se k živým částem mohou dostat pouze osoby s elektrotechnickou kvalifikací nebo osoby poučené. Při prohlídce zařízení, která je součástí kontroly stroje, je nutné zkontrolovat, že se tyto kryty dají opravdu odstranit pouze pomocí speciálních nástrojů a nářadí (např. speciální kličky, nástrčkové a imbusové klíče apod.). Dalším bodem při kontrole ochrany krytem je nutné posoudit, zda předepsané krytí (IP kód) odpovídá zjištěnému stavu. Prakticky to znamená, že je nutné důsledně zkontrolovat, že např. těsnění na dvířkách rozváděče, který je součástí pracovního stroje, není porušené, rozpraskané nebo jestli jeho část nechybí. Z praktického hlediska je toto poměrně častý nedostatek, který zjišťuji při kontrole/revizi elektrického zařízení stroje. Možná si někdo může pomyslet, že zde zdůrazňuji něco, co je zcela jasné a není nutné se o tom vůbec zmiňovat. </w:t>
      </w:r>
      <w:r w:rsidR="00737453" w:rsidRPr="00076D60">
        <w:rPr>
          <w:rFonts w:ascii="Arial" w:hAnsi="Arial" w:cs="Arial"/>
          <w:sz w:val="24"/>
          <w:szCs w:val="24"/>
        </w:rPr>
        <w:t>J</w:t>
      </w:r>
      <w:r w:rsidRPr="00076D60">
        <w:rPr>
          <w:rFonts w:ascii="Arial" w:hAnsi="Arial" w:cs="Arial"/>
          <w:sz w:val="24"/>
          <w:szCs w:val="24"/>
        </w:rPr>
        <w:t xml:space="preserve">e důležité na toto upozornit, a to z jednoho prostého důvodu. Při kontrole/revizi EZ rozsáhlé pracovní linky musí kontrolující odborník (např. revizní technik) provést tolik kontrolních úkonů, dle požadavků ČSN EN 60439-1 ed.2, že </w:t>
      </w:r>
      <w:r w:rsidRPr="00076D60">
        <w:rPr>
          <w:rFonts w:ascii="Arial" w:hAnsi="Arial" w:cs="Arial"/>
          <w:sz w:val="24"/>
          <w:szCs w:val="24"/>
        </w:rPr>
        <w:lastRenderedPageBreak/>
        <w:t>například kontrola „těsnění“ může být lehce opominuta, a to jistě ne proto, že by to byl záměr, ale prostě proto, že v danou chvíli je důležitější provést spoustu jiných úkonů</w:t>
      </w:r>
      <w:r w:rsidR="00CF2AA4" w:rsidRPr="00076D60">
        <w:rPr>
          <w:rFonts w:ascii="Arial" w:hAnsi="Arial" w:cs="Arial"/>
          <w:sz w:val="24"/>
          <w:szCs w:val="24"/>
        </w:rPr>
        <w:t>.</w:t>
      </w:r>
      <w:r w:rsidRPr="00076D60">
        <w:rPr>
          <w:rFonts w:ascii="Arial" w:hAnsi="Arial" w:cs="Arial"/>
          <w:sz w:val="24"/>
          <w:szCs w:val="24"/>
        </w:rPr>
        <w:t xml:space="preserve"> Tímto se dostávám</w:t>
      </w:r>
      <w:r w:rsidR="00CF2AA4" w:rsidRPr="00076D60">
        <w:rPr>
          <w:rFonts w:ascii="Arial" w:hAnsi="Arial" w:cs="Arial"/>
          <w:sz w:val="24"/>
          <w:szCs w:val="24"/>
        </w:rPr>
        <w:t>e</w:t>
      </w:r>
      <w:r w:rsidRPr="00076D60">
        <w:rPr>
          <w:rFonts w:ascii="Arial" w:hAnsi="Arial" w:cs="Arial"/>
          <w:sz w:val="24"/>
          <w:szCs w:val="24"/>
        </w:rPr>
        <w:t xml:space="preserve"> k druhému důležitému požadavku při ochraně krytem, a to je hodnota krytí IP, která je předepsaná v hodnotě nejméně IP2X nebo IPXXB u živých částí, u nichž je pravděpodobnost dotyku při seřizování nebo nastavování přístrojů určených pro takové operace, zatímco je zařízení stále pod napětím (jiné ŽČ na vnitřní straně musí být chráněny před nebezpečným dotykem stupněm ochrany nejméně IP1X nebo</w:t>
      </w:r>
      <w:r w:rsidR="00737453" w:rsidRPr="00076D60">
        <w:rPr>
          <w:rFonts w:ascii="Arial" w:hAnsi="Arial" w:cs="Arial"/>
          <w:sz w:val="24"/>
          <w:szCs w:val="24"/>
        </w:rPr>
        <w:t xml:space="preserve"> IPXXA). </w:t>
      </w:r>
    </w:p>
    <w:p w:rsidR="002C5E52" w:rsidRDefault="004235B4" w:rsidP="002C5E52">
      <w:pPr>
        <w:pStyle w:val="Odstavecseseznamem"/>
        <w:numPr>
          <w:ilvl w:val="0"/>
          <w:numId w:val="26"/>
        </w:numPr>
        <w:spacing w:after="100" w:afterAutospacing="1" w:line="240" w:lineRule="auto"/>
        <w:ind w:left="284" w:hanging="284"/>
        <w:rPr>
          <w:rFonts w:ascii="Arial" w:hAnsi="Arial" w:cs="Arial"/>
          <w:b/>
          <w:sz w:val="24"/>
          <w:szCs w:val="24"/>
        </w:rPr>
      </w:pPr>
      <w:r w:rsidRPr="000C12AE">
        <w:rPr>
          <w:rFonts w:ascii="Arial" w:hAnsi="Arial" w:cs="Arial"/>
          <w:b/>
          <w:sz w:val="24"/>
          <w:szCs w:val="24"/>
        </w:rPr>
        <w:t>Och</w:t>
      </w:r>
      <w:r w:rsidR="002C5E52">
        <w:rPr>
          <w:rFonts w:ascii="Arial" w:hAnsi="Arial" w:cs="Arial"/>
          <w:b/>
          <w:sz w:val="24"/>
          <w:szCs w:val="24"/>
        </w:rPr>
        <w:t>rana pomocí izolace živých částí</w:t>
      </w:r>
    </w:p>
    <w:p w:rsidR="004235B4" w:rsidRPr="002C5E52" w:rsidRDefault="004235B4" w:rsidP="002C5E52">
      <w:pPr>
        <w:pStyle w:val="Odstavecseseznamem"/>
        <w:spacing w:after="100" w:afterAutospacing="1" w:line="240" w:lineRule="auto"/>
        <w:ind w:left="0"/>
        <w:rPr>
          <w:rFonts w:ascii="Arial" w:hAnsi="Arial" w:cs="Arial"/>
          <w:b/>
          <w:sz w:val="24"/>
          <w:szCs w:val="24"/>
        </w:rPr>
      </w:pPr>
      <w:r w:rsidRPr="002C5E52">
        <w:rPr>
          <w:rFonts w:ascii="Arial" w:hAnsi="Arial" w:cs="Arial"/>
          <w:sz w:val="24"/>
          <w:szCs w:val="24"/>
        </w:rPr>
        <w:t>V nové ČSN 33 2000-4-41 ed.2 již nenajdete rozdělení druhu izolací tak, jak jsme tomu byli zvyklý v předcházejícím vydání (izolace základní, přídavná, dvojitá, zesílená, mezi obvody, vzdušné vzdálenosti a povrchové cesty). V normě ČSN EN 60204-1 ed.2 (čl.6.3.2) se hovoří, že ŽČ chráněné izolací musí být úplně zakryty izolací, která může být odstraněna pouze poškozením. Tato definice je zcela totožná s definicí uvedenou v ČSN 33 2000-4-41 ed.2 (příloha A, čl.A.1 „Základní izolace ŽČ). Při kontrole elektrické instalace pracovních strojů však narazíme i na jiné druhy izolace, než je izolace základní. Například na izolaci dvojitou nebo zesílenou, což je z hlediska ČSN 33 2000-4-41 ed.2 jedno ze základních ochranných opatření. Při kontrole dvojité izolace je opravdu bezpodmínečně nutné zkontrolovat, že izolace není někde porušena, a že svojí funkci při ochraně před dotykem splňuje.</w:t>
      </w:r>
    </w:p>
    <w:p w:rsidR="004235B4" w:rsidRPr="002C5E52" w:rsidRDefault="002C5E52" w:rsidP="002C5E52">
      <w:pPr>
        <w:spacing w:after="100" w:afterAutospacing="1" w:line="240" w:lineRule="auto"/>
        <w:rPr>
          <w:rFonts w:ascii="Arial" w:hAnsi="Arial" w:cs="Arial"/>
          <w:b/>
          <w:sz w:val="24"/>
          <w:szCs w:val="24"/>
        </w:rPr>
      </w:pPr>
      <w:r>
        <w:rPr>
          <w:rFonts w:ascii="Arial" w:hAnsi="Arial" w:cs="Arial"/>
          <w:b/>
          <w:sz w:val="24"/>
          <w:szCs w:val="24"/>
        </w:rPr>
        <w:t>c) Ochrana před zbytkovým napětí</w:t>
      </w:r>
      <w:r w:rsidR="004235B4" w:rsidRPr="002C5E52">
        <w:rPr>
          <w:rFonts w:ascii="Arial" w:hAnsi="Arial" w:cs="Arial"/>
          <w:b/>
          <w:sz w:val="24"/>
          <w:szCs w:val="24"/>
        </w:rPr>
        <w:br/>
      </w:r>
      <w:r w:rsidR="004235B4" w:rsidRPr="002C5E52">
        <w:rPr>
          <w:rFonts w:ascii="Arial" w:hAnsi="Arial" w:cs="Arial"/>
          <w:sz w:val="24"/>
          <w:szCs w:val="24"/>
        </w:rPr>
        <w:t xml:space="preserve">Živé části, které mají po odpojení elektrického napájení zbytkové napětí větší než 60V, musí být vybity na hodnotu 60V nebo nižší během 5s po odpojení napájecího napětí, za předpokladu, že tato rychlost vybíjení nenarušuje správnou funkci zařízení. Tato ochrana úzce souvisí s opatřeními základní ochrany, konkrétně s ochranou kryty nebo přepážkami (ČSN 33 2000-4-41 ed.2, příloha A, čl.A.2), kde se uvádí, že jestliže za přepážkami nebo uvnitř krytů jsou instalována zařízení, na kterých mohou po té, co byla odpojena, zůstat nebezpečné elektrické náboje (kondenzátory apod.), požadují se výstražné tabulky. Jestliže je nutné na pracovním stroji zabezpečit ochranu před zbytkovým napětím, je nutné, aby byly osoby provádějící obsluhu a údržbu elektrického zařízení na tuto skutečnost upozorněni právě výstražnou tabulkou, která musí být pevně připevněna na vnější straně dvířek nebo krytů chránících dané elektrické zařízení. </w:t>
      </w:r>
    </w:p>
    <w:p w:rsidR="000A4B6C" w:rsidRPr="00DD71BF" w:rsidRDefault="009A6A21" w:rsidP="000A4B6C">
      <w:pPr>
        <w:spacing w:before="100" w:beforeAutospacing="1" w:after="100" w:afterAutospacing="1" w:line="240" w:lineRule="auto"/>
        <w:outlineLvl w:val="1"/>
        <w:rPr>
          <w:rFonts w:ascii="Arial" w:hAnsi="Arial" w:cs="Arial"/>
          <w:b/>
          <w:sz w:val="24"/>
          <w:szCs w:val="24"/>
        </w:rPr>
      </w:pPr>
      <w:r w:rsidRPr="00076D60">
        <w:rPr>
          <w:rFonts w:ascii="Arial" w:hAnsi="Arial" w:cs="Arial"/>
          <w:b/>
          <w:sz w:val="24"/>
          <w:szCs w:val="24"/>
        </w:rPr>
        <w:t xml:space="preserve">d) </w:t>
      </w:r>
      <w:r w:rsidR="004235B4" w:rsidRPr="00076D60">
        <w:rPr>
          <w:rFonts w:ascii="Arial" w:hAnsi="Arial" w:cs="Arial"/>
          <w:b/>
          <w:sz w:val="24"/>
          <w:szCs w:val="24"/>
        </w:rPr>
        <w:t>Ochrana umístěním mimo dosah nebo ochrana zábranami</w:t>
      </w:r>
      <w:r w:rsidR="004235B4" w:rsidRPr="00076D60">
        <w:rPr>
          <w:rFonts w:ascii="Arial" w:hAnsi="Arial" w:cs="Arial"/>
          <w:b/>
          <w:sz w:val="24"/>
          <w:szCs w:val="24"/>
        </w:rPr>
        <w:br/>
      </w:r>
      <w:r w:rsidR="004235B4" w:rsidRPr="00076D60">
        <w:rPr>
          <w:rFonts w:ascii="Arial" w:hAnsi="Arial" w:cs="Arial"/>
          <w:sz w:val="24"/>
          <w:szCs w:val="24"/>
        </w:rPr>
        <w:t xml:space="preserve">V ČSN EN 60204-1 ed.2 (čl.6.2.6) je u této ochrany odvolávka na ustanovení ČSN 33 2000-4-41 ed.2. V normě (příloha B, čl.B.1) se uvádí, že ochranná opatření představovaná zábranami a polohou jsou určena pro uplatnění v instalacích, kde je i kde není zajištěna ochrana při poruše, a které jsou ovládány osobami znalými nebo poučenými, nebo které jsou pod dozorem těchto osob. Z definice tedy vyplývá, že ochrana zábranou a polohou se nově mohou používat pouze v případě, kdy jsou přítomny osoby s elektrotechnickou kvalifikací (poučené a znalé). Tuto ochranu tedy nemohou samostatně používat osoby bez kvalifikace (laici a osoby seznámené). Při kontrole revizi elektrické instalace pracovního stroje je nutné tedy zkontrolovat, je-li tato ochrana aplikována, že všechny osoby provádějící obsluhu a údržbu elektrické instalace pracovního stroje, jsou dle požadavků Vyhlášky č.50/1978 Sb. alespoň osobami poučenými (§4). Samozřejmě, že u této ochrany je nutné si důsledně zkontrolovat vzdálenosti umístění zařízení mimo dosah nebo za zábranami, tedy: </w:t>
      </w:r>
      <w:r w:rsidR="004235B4" w:rsidRPr="00076D60">
        <w:rPr>
          <w:rFonts w:ascii="Arial" w:hAnsi="Arial" w:cs="Arial"/>
          <w:sz w:val="24"/>
          <w:szCs w:val="24"/>
        </w:rPr>
        <w:lastRenderedPageBreak/>
        <w:t>2,5m ve směru nahoru, 1,25m ve směru vodorovném nebo jiném a 0,75m pod úrovní terénu. V nové normě ještě přibyl jeden nový článek a to čl.B.3.3., kde se uvádí, že na místech kde se běžně manipuluje s objemnými nebo dlouhými vodivými předměty, se musí výše uvedené vzdálenosti zvětšit s ohledem na rozhodující rozměry těchto předmětů (například při přemísťování vodivých předmětů jako jsou trubky, dráty apod. pomocí portálových jeřábů nebo jiných zařízení).</w:t>
      </w:r>
    </w:p>
    <w:p w:rsidR="00FD276E" w:rsidRPr="00076D60" w:rsidRDefault="00FD276E" w:rsidP="000A4B6C">
      <w:pPr>
        <w:spacing w:before="100" w:beforeAutospacing="1" w:after="100" w:afterAutospacing="1" w:line="240" w:lineRule="auto"/>
        <w:outlineLvl w:val="1"/>
        <w:rPr>
          <w:rFonts w:ascii="Arial" w:eastAsia="Times New Roman" w:hAnsi="Arial" w:cs="Arial"/>
          <w:b/>
          <w:bCs/>
          <w:sz w:val="24"/>
          <w:szCs w:val="24"/>
          <w:lang w:eastAsia="cs-CZ"/>
        </w:rPr>
      </w:pPr>
    </w:p>
    <w:p w:rsidR="008D7227" w:rsidRPr="00076D60" w:rsidRDefault="00B54361" w:rsidP="000A4B6C">
      <w:pPr>
        <w:spacing w:before="100" w:beforeAutospacing="1" w:after="100" w:afterAutospacing="1" w:line="240" w:lineRule="auto"/>
        <w:outlineLvl w:val="1"/>
        <w:rPr>
          <w:rFonts w:ascii="Arial" w:eastAsia="Times New Roman" w:hAnsi="Arial" w:cs="Arial"/>
          <w:b/>
          <w:bCs/>
          <w:sz w:val="24"/>
          <w:szCs w:val="24"/>
          <w:lang w:eastAsia="cs-CZ"/>
        </w:rPr>
      </w:pPr>
      <w:r w:rsidRPr="00076D60">
        <w:rPr>
          <w:rFonts w:ascii="Arial" w:eastAsia="Times New Roman" w:hAnsi="Arial" w:cs="Arial"/>
          <w:b/>
          <w:bCs/>
          <w:sz w:val="24"/>
          <w:szCs w:val="24"/>
          <w:lang w:eastAsia="cs-CZ"/>
        </w:rPr>
        <w:t>ČSN 33 2000-6</w:t>
      </w:r>
      <w:r w:rsidR="00F9337A" w:rsidRPr="00076D60">
        <w:rPr>
          <w:rFonts w:ascii="Arial" w:hAnsi="Arial" w:cs="Arial"/>
          <w:b/>
          <w:sz w:val="24"/>
          <w:szCs w:val="24"/>
        </w:rPr>
        <w:t>-61 ed.2</w:t>
      </w:r>
      <w:r w:rsidR="00F9337A" w:rsidRPr="00076D60">
        <w:rPr>
          <w:rFonts w:ascii="Arial" w:eastAsia="Times New Roman" w:hAnsi="Arial" w:cs="Arial"/>
          <w:b/>
          <w:bCs/>
          <w:sz w:val="24"/>
          <w:szCs w:val="24"/>
          <w:lang w:eastAsia="cs-CZ"/>
        </w:rPr>
        <w:t xml:space="preserve"> </w:t>
      </w:r>
      <w:r w:rsidRPr="00076D60">
        <w:rPr>
          <w:rFonts w:ascii="Arial" w:eastAsia="Times New Roman" w:hAnsi="Arial" w:cs="Arial"/>
          <w:b/>
          <w:bCs/>
          <w:sz w:val="24"/>
          <w:szCs w:val="24"/>
          <w:lang w:eastAsia="cs-CZ"/>
        </w:rPr>
        <w:t>:</w:t>
      </w:r>
      <w:hyperlink r:id="rId9" w:history="1">
        <w:r w:rsidRPr="00076D60">
          <w:rPr>
            <w:rFonts w:ascii="Arial" w:eastAsia="Times New Roman" w:hAnsi="Arial" w:cs="Arial"/>
            <w:b/>
            <w:bCs/>
            <w:sz w:val="24"/>
            <w:szCs w:val="24"/>
            <w:lang w:eastAsia="cs-CZ"/>
          </w:rPr>
          <w:t xml:space="preserve">Revize </w:t>
        </w:r>
        <w:r w:rsidR="008D7227" w:rsidRPr="00076D60">
          <w:rPr>
            <w:rFonts w:ascii="Arial" w:eastAsia="Times New Roman" w:hAnsi="Arial" w:cs="Arial"/>
            <w:b/>
            <w:bCs/>
            <w:sz w:val="24"/>
            <w:szCs w:val="24"/>
            <w:lang w:eastAsia="cs-CZ"/>
          </w:rPr>
          <w:t>elektro</w:t>
        </w:r>
      </w:hyperlink>
      <w:r w:rsidR="00F9337A" w:rsidRPr="00076D60">
        <w:rPr>
          <w:rFonts w:ascii="Arial" w:eastAsia="Times New Roman" w:hAnsi="Arial" w:cs="Arial"/>
          <w:b/>
          <w:bCs/>
          <w:sz w:val="24"/>
          <w:szCs w:val="24"/>
          <w:lang w:eastAsia="cs-CZ"/>
        </w:rPr>
        <w:t xml:space="preserve"> </w:t>
      </w:r>
      <w:r w:rsidRPr="00076D60">
        <w:rPr>
          <w:rFonts w:ascii="Arial" w:eastAsia="Times New Roman" w:hAnsi="Arial" w:cs="Arial"/>
          <w:b/>
          <w:bCs/>
          <w:sz w:val="24"/>
          <w:szCs w:val="24"/>
          <w:lang w:eastAsia="cs-CZ"/>
        </w:rPr>
        <w:t>-</w:t>
      </w:r>
      <w:r w:rsidR="00F9337A" w:rsidRPr="00076D60">
        <w:rPr>
          <w:rFonts w:ascii="Arial" w:eastAsia="Times New Roman" w:hAnsi="Arial" w:cs="Arial"/>
          <w:b/>
          <w:bCs/>
          <w:sz w:val="24"/>
          <w:szCs w:val="24"/>
          <w:lang w:eastAsia="cs-CZ"/>
        </w:rPr>
        <w:t xml:space="preserve"> </w:t>
      </w:r>
      <w:hyperlink r:id="rId10" w:history="1">
        <w:r w:rsidRPr="00076D60">
          <w:rPr>
            <w:rFonts w:ascii="Arial" w:eastAsia="Times New Roman" w:hAnsi="Arial" w:cs="Arial"/>
            <w:b/>
            <w:bCs/>
            <w:sz w:val="24"/>
            <w:szCs w:val="24"/>
            <w:lang w:eastAsia="cs-CZ"/>
          </w:rPr>
          <w:t xml:space="preserve">revize </w:t>
        </w:r>
        <w:r w:rsidR="008D7227" w:rsidRPr="00076D60">
          <w:rPr>
            <w:rFonts w:ascii="Arial" w:eastAsia="Times New Roman" w:hAnsi="Arial" w:cs="Arial"/>
            <w:b/>
            <w:bCs/>
            <w:sz w:val="24"/>
            <w:szCs w:val="24"/>
            <w:lang w:eastAsia="cs-CZ"/>
          </w:rPr>
          <w:t>elektroinstalace</w:t>
        </w:r>
      </w:hyperlink>
    </w:p>
    <w:p w:rsidR="008D7227" w:rsidRPr="00076D60" w:rsidRDefault="008D7227" w:rsidP="00C30267">
      <w:pPr>
        <w:spacing w:before="100" w:beforeAutospacing="1" w:after="100" w:afterAutospacing="1" w:line="240" w:lineRule="auto"/>
        <w:jc w:val="both"/>
        <w:rPr>
          <w:rFonts w:ascii="Arial" w:eastAsia="Times New Roman" w:hAnsi="Arial" w:cs="Arial"/>
          <w:sz w:val="24"/>
          <w:szCs w:val="24"/>
          <w:lang w:eastAsia="cs-CZ"/>
        </w:rPr>
      </w:pPr>
      <w:r w:rsidRPr="00076D60">
        <w:rPr>
          <w:rFonts w:ascii="Arial" w:eastAsia="Times New Roman" w:hAnsi="Arial" w:cs="Arial"/>
          <w:sz w:val="24"/>
          <w:szCs w:val="24"/>
          <w:lang w:eastAsia="cs-CZ"/>
        </w:rPr>
        <w:t>S účinností od 2009-09-01 se nahrazuje ČSN 33 2000-6-61 ed. 2 z dubna 2004.</w:t>
      </w:r>
    </w:p>
    <w:p w:rsidR="008D7227" w:rsidRPr="00076D60" w:rsidRDefault="00593912" w:rsidP="00C30267">
      <w:pPr>
        <w:spacing w:before="100" w:beforeAutospacing="1" w:after="100" w:afterAutospacing="1" w:line="240" w:lineRule="auto"/>
        <w:jc w:val="both"/>
        <w:outlineLvl w:val="1"/>
        <w:rPr>
          <w:rFonts w:ascii="Arial" w:eastAsia="Times New Roman" w:hAnsi="Arial" w:cs="Arial"/>
          <w:b/>
          <w:bCs/>
          <w:sz w:val="24"/>
          <w:szCs w:val="24"/>
          <w:lang w:eastAsia="cs-CZ"/>
        </w:rPr>
      </w:pPr>
      <w:hyperlink r:id="rId11" w:history="1">
        <w:r w:rsidR="008D7227" w:rsidRPr="00076D60">
          <w:rPr>
            <w:rFonts w:ascii="Arial" w:eastAsia="Times New Roman" w:hAnsi="Arial" w:cs="Arial"/>
            <w:b/>
            <w:bCs/>
            <w:sz w:val="24"/>
            <w:szCs w:val="24"/>
            <w:u w:val="single"/>
            <w:lang w:eastAsia="cs-CZ"/>
          </w:rPr>
          <w:t>Výchozí revize</w:t>
        </w:r>
      </w:hyperlink>
    </w:p>
    <w:p w:rsidR="008D7227" w:rsidRPr="00076D60" w:rsidRDefault="008D7227" w:rsidP="00C30267">
      <w:pPr>
        <w:spacing w:after="0" w:line="240" w:lineRule="auto"/>
        <w:jc w:val="both"/>
        <w:rPr>
          <w:rFonts w:ascii="Arial" w:eastAsia="Times New Roman" w:hAnsi="Arial" w:cs="Arial"/>
          <w:b/>
          <w:bCs/>
          <w:sz w:val="24"/>
          <w:szCs w:val="24"/>
          <w:lang w:eastAsia="cs-CZ"/>
        </w:rPr>
      </w:pPr>
      <w:r w:rsidRPr="00076D60">
        <w:rPr>
          <w:rFonts w:ascii="Arial" w:eastAsia="Times New Roman" w:hAnsi="Arial" w:cs="Arial"/>
          <w:sz w:val="24"/>
          <w:szCs w:val="24"/>
          <w:lang w:eastAsia="cs-CZ"/>
        </w:rPr>
        <w:t xml:space="preserve">Pracovníci provádějící revizi musí mít k dispozici informace požadované (schémata, výkresy apod.)Součástí revize je porovnání zjištěných výsledků s odpovídajícími předepsanými požadavky, při revizi nesmí dojít k ohrožení osob nebo majetku. </w:t>
      </w:r>
      <w:r w:rsidRPr="00076D60">
        <w:rPr>
          <w:rFonts w:ascii="Arial" w:eastAsia="Times New Roman" w:hAnsi="Arial" w:cs="Arial"/>
          <w:sz w:val="24"/>
          <w:szCs w:val="24"/>
          <w:lang w:eastAsia="cs-CZ"/>
        </w:rPr>
        <w:br/>
      </w:r>
    </w:p>
    <w:p w:rsidR="008D7227" w:rsidRPr="00076D60" w:rsidRDefault="008D7227" w:rsidP="000A4B6C">
      <w:pPr>
        <w:spacing w:after="0" w:line="240" w:lineRule="auto"/>
        <w:rPr>
          <w:rFonts w:ascii="Arial" w:eastAsia="Times New Roman" w:hAnsi="Arial" w:cs="Arial"/>
          <w:b/>
          <w:bCs/>
          <w:sz w:val="24"/>
          <w:szCs w:val="24"/>
          <w:lang w:eastAsia="cs-CZ"/>
        </w:rPr>
      </w:pPr>
      <w:r w:rsidRPr="00076D60">
        <w:rPr>
          <w:rFonts w:ascii="Arial" w:eastAsia="Times New Roman" w:hAnsi="Arial" w:cs="Arial"/>
          <w:b/>
          <w:bCs/>
          <w:sz w:val="24"/>
          <w:szCs w:val="24"/>
          <w:lang w:eastAsia="cs-CZ"/>
        </w:rPr>
        <w:t>Prohlídka</w:t>
      </w:r>
      <w:r w:rsidRPr="00076D60">
        <w:rPr>
          <w:rFonts w:ascii="Arial" w:eastAsia="Times New Roman" w:hAnsi="Arial" w:cs="Arial"/>
          <w:sz w:val="24"/>
          <w:szCs w:val="24"/>
          <w:lang w:eastAsia="cs-CZ"/>
        </w:rPr>
        <w:t xml:space="preserve"> </w:t>
      </w:r>
      <w:r w:rsidRPr="00076D60">
        <w:rPr>
          <w:rFonts w:ascii="Arial" w:eastAsia="Times New Roman" w:hAnsi="Arial" w:cs="Arial"/>
          <w:sz w:val="24"/>
          <w:szCs w:val="24"/>
          <w:lang w:eastAsia="cs-CZ"/>
        </w:rPr>
        <w:br/>
        <w:t xml:space="preserve">Provádí se před </w:t>
      </w:r>
      <w:r w:rsidR="00B54361" w:rsidRPr="00076D60">
        <w:rPr>
          <w:rFonts w:ascii="Arial" w:eastAsia="Times New Roman" w:hAnsi="Arial" w:cs="Arial"/>
          <w:sz w:val="24"/>
          <w:szCs w:val="24"/>
          <w:lang w:eastAsia="cs-CZ"/>
        </w:rPr>
        <w:t xml:space="preserve">zkoušením, obvykle při vypnutém </w:t>
      </w:r>
      <w:r w:rsidRPr="00076D60">
        <w:rPr>
          <w:rFonts w:ascii="Arial" w:eastAsia="Times New Roman" w:hAnsi="Arial" w:cs="Arial"/>
          <w:sz w:val="24"/>
          <w:szCs w:val="24"/>
          <w:lang w:eastAsia="cs-CZ"/>
        </w:rPr>
        <w:t xml:space="preserve">napětí,prohlídkou se zjišťuje, zda elektrické předměty: </w:t>
      </w:r>
      <w:r w:rsidRPr="00076D60">
        <w:rPr>
          <w:rFonts w:ascii="Arial" w:eastAsia="Times New Roman" w:hAnsi="Arial" w:cs="Arial"/>
          <w:sz w:val="24"/>
          <w:szCs w:val="24"/>
          <w:lang w:eastAsia="cs-CZ"/>
        </w:rPr>
        <w:br/>
        <w:t xml:space="preserve">• vyhovují normám (přezkoumání certifikátů od výrobce) </w:t>
      </w:r>
      <w:r w:rsidRPr="00076D60">
        <w:rPr>
          <w:rFonts w:ascii="Arial" w:eastAsia="Times New Roman" w:hAnsi="Arial" w:cs="Arial"/>
          <w:sz w:val="24"/>
          <w:szCs w:val="24"/>
          <w:lang w:eastAsia="cs-CZ"/>
        </w:rPr>
        <w:br/>
        <w:t xml:space="preserve">• jsou řádně zvoleny a instalovány (v souladu s návody výrobce) </w:t>
      </w:r>
      <w:r w:rsidRPr="00076D60">
        <w:rPr>
          <w:rFonts w:ascii="Arial" w:eastAsia="Times New Roman" w:hAnsi="Arial" w:cs="Arial"/>
          <w:sz w:val="24"/>
          <w:szCs w:val="24"/>
          <w:lang w:eastAsia="cs-CZ"/>
        </w:rPr>
        <w:br/>
        <w:t xml:space="preserve">• nejsou poškozeny </w:t>
      </w:r>
      <w:r w:rsidRPr="00076D60">
        <w:rPr>
          <w:rFonts w:ascii="Arial" w:eastAsia="Times New Roman" w:hAnsi="Arial" w:cs="Arial"/>
          <w:sz w:val="24"/>
          <w:szCs w:val="24"/>
          <w:lang w:eastAsia="cs-CZ"/>
        </w:rPr>
        <w:br/>
      </w:r>
    </w:p>
    <w:p w:rsidR="000A4B6C" w:rsidRPr="00076D60" w:rsidRDefault="008D7227" w:rsidP="00E71EA6">
      <w:pPr>
        <w:spacing w:after="0" w:line="240" w:lineRule="auto"/>
        <w:rPr>
          <w:rFonts w:ascii="Arial" w:eastAsia="Times New Roman" w:hAnsi="Arial" w:cs="Arial"/>
          <w:sz w:val="24"/>
          <w:szCs w:val="24"/>
          <w:lang w:eastAsia="cs-CZ"/>
        </w:rPr>
      </w:pPr>
      <w:r w:rsidRPr="00076D60">
        <w:rPr>
          <w:rFonts w:ascii="Arial" w:eastAsia="Times New Roman" w:hAnsi="Arial" w:cs="Arial"/>
          <w:b/>
          <w:bCs/>
          <w:sz w:val="24"/>
          <w:szCs w:val="24"/>
          <w:lang w:eastAsia="cs-CZ"/>
        </w:rPr>
        <w:t xml:space="preserve">Prohlídkou při </w:t>
      </w:r>
      <w:hyperlink r:id="rId12" w:history="1">
        <w:r w:rsidRPr="00076D60">
          <w:rPr>
            <w:rFonts w:ascii="Arial" w:eastAsia="Times New Roman" w:hAnsi="Arial" w:cs="Arial"/>
            <w:b/>
            <w:bCs/>
            <w:sz w:val="24"/>
            <w:szCs w:val="24"/>
            <w:lang w:eastAsia="cs-CZ"/>
          </w:rPr>
          <w:t xml:space="preserve">revizi </w:t>
        </w:r>
      </w:hyperlink>
      <w:r w:rsidRPr="00076D60">
        <w:rPr>
          <w:rFonts w:ascii="Arial" w:eastAsia="Times New Roman" w:hAnsi="Arial" w:cs="Arial"/>
          <w:b/>
          <w:bCs/>
          <w:sz w:val="24"/>
          <w:szCs w:val="24"/>
          <w:lang w:eastAsia="cs-CZ"/>
        </w:rPr>
        <w:t>se ověřuje:</w:t>
      </w:r>
      <w:r w:rsidR="000A4B6C" w:rsidRPr="00076D60">
        <w:rPr>
          <w:rFonts w:ascii="Arial" w:eastAsia="Times New Roman" w:hAnsi="Arial" w:cs="Arial"/>
          <w:sz w:val="24"/>
          <w:szCs w:val="24"/>
          <w:lang w:eastAsia="cs-CZ"/>
        </w:rPr>
        <w:t xml:space="preserve"> </w:t>
      </w:r>
      <w:r w:rsidR="000A4B6C" w:rsidRPr="00076D60">
        <w:rPr>
          <w:rFonts w:ascii="Arial" w:eastAsia="Times New Roman" w:hAnsi="Arial" w:cs="Arial"/>
          <w:sz w:val="24"/>
          <w:szCs w:val="24"/>
          <w:lang w:eastAsia="cs-CZ"/>
        </w:rPr>
        <w:br/>
        <w:t>• způsob</w:t>
      </w:r>
      <w:r w:rsidRPr="00076D60">
        <w:rPr>
          <w:rFonts w:ascii="Arial" w:eastAsia="Times New Roman" w:hAnsi="Arial" w:cs="Arial"/>
          <w:sz w:val="24"/>
          <w:szCs w:val="24"/>
          <w:lang w:eastAsia="cs-CZ"/>
        </w:rPr>
        <w:t xml:space="preserve"> ochrany </w:t>
      </w:r>
      <w:r w:rsidRPr="00076D60">
        <w:rPr>
          <w:rFonts w:ascii="Arial" w:eastAsia="Times New Roman" w:hAnsi="Arial" w:cs="Arial"/>
          <w:sz w:val="24"/>
          <w:szCs w:val="24"/>
          <w:lang w:eastAsia="cs-CZ"/>
        </w:rPr>
        <w:br/>
        <w:t xml:space="preserve">• použití protipožárních přepážek a jiných opatření na ochranu před šířením ohně a před tepelnými účinky </w:t>
      </w:r>
      <w:r w:rsidRPr="00076D60">
        <w:rPr>
          <w:rFonts w:ascii="Arial" w:eastAsia="Times New Roman" w:hAnsi="Arial" w:cs="Arial"/>
          <w:sz w:val="24"/>
          <w:szCs w:val="24"/>
          <w:lang w:eastAsia="cs-CZ"/>
        </w:rPr>
        <w:br/>
        <w:t xml:space="preserve">(za tyto zodpovídá dodavatelská firma – revizní technik se přesvědčí, že k zamýšlenému uvedení do provozu bylo vydáno potvrzení této firmy) </w:t>
      </w:r>
      <w:r w:rsidRPr="00076D60">
        <w:rPr>
          <w:rFonts w:ascii="Arial" w:eastAsia="Times New Roman" w:hAnsi="Arial" w:cs="Arial"/>
          <w:sz w:val="24"/>
          <w:szCs w:val="24"/>
          <w:lang w:eastAsia="cs-CZ"/>
        </w:rPr>
        <w:br/>
        <w:t xml:space="preserve">• volba vodičů a jejich označení </w:t>
      </w:r>
      <w:r w:rsidRPr="00076D60">
        <w:rPr>
          <w:rFonts w:ascii="Arial" w:eastAsia="Times New Roman" w:hAnsi="Arial" w:cs="Arial"/>
          <w:sz w:val="24"/>
          <w:szCs w:val="24"/>
          <w:lang w:eastAsia="cs-CZ"/>
        </w:rPr>
        <w:br/>
        <w:t xml:space="preserve">• volba a seřízení ochranných a monitorovacích přístrojů </w:t>
      </w:r>
      <w:r w:rsidRPr="00076D60">
        <w:rPr>
          <w:rFonts w:ascii="Arial" w:eastAsia="Times New Roman" w:hAnsi="Arial" w:cs="Arial"/>
          <w:sz w:val="24"/>
          <w:szCs w:val="24"/>
          <w:lang w:eastAsia="cs-CZ"/>
        </w:rPr>
        <w:br/>
        <w:t xml:space="preserve">• použití a vhodné umístění vhodných odpojujících a spínacích přístrojů </w:t>
      </w:r>
      <w:r w:rsidRPr="00076D60">
        <w:rPr>
          <w:rFonts w:ascii="Arial" w:eastAsia="Times New Roman" w:hAnsi="Arial" w:cs="Arial"/>
          <w:sz w:val="24"/>
          <w:szCs w:val="24"/>
          <w:lang w:eastAsia="cs-CZ"/>
        </w:rPr>
        <w:br/>
        <w:t xml:space="preserve">• ochranné opatření proti vnějším vlivům </w:t>
      </w:r>
      <w:r w:rsidRPr="00076D60">
        <w:rPr>
          <w:rFonts w:ascii="Arial" w:eastAsia="Times New Roman" w:hAnsi="Arial" w:cs="Arial"/>
          <w:sz w:val="24"/>
          <w:szCs w:val="24"/>
          <w:lang w:eastAsia="cs-CZ"/>
        </w:rPr>
        <w:br/>
        <w:t xml:space="preserve">• vybavení schématy, varovnými nápisy a dalšími informacemi </w:t>
      </w:r>
      <w:r w:rsidRPr="00076D60">
        <w:rPr>
          <w:rFonts w:ascii="Arial" w:eastAsia="Times New Roman" w:hAnsi="Arial" w:cs="Arial"/>
          <w:sz w:val="24"/>
          <w:szCs w:val="24"/>
          <w:lang w:eastAsia="cs-CZ"/>
        </w:rPr>
        <w:br/>
        <w:t xml:space="preserve">• označení obvodů </w:t>
      </w:r>
      <w:r w:rsidRPr="00076D60">
        <w:rPr>
          <w:rFonts w:ascii="Arial" w:eastAsia="Times New Roman" w:hAnsi="Arial" w:cs="Arial"/>
          <w:sz w:val="24"/>
          <w:szCs w:val="24"/>
          <w:lang w:eastAsia="cs-CZ"/>
        </w:rPr>
        <w:br/>
        <w:t xml:space="preserve">• spojování vodičů </w:t>
      </w:r>
      <w:r w:rsidRPr="00076D60">
        <w:rPr>
          <w:rFonts w:ascii="Arial" w:eastAsia="Times New Roman" w:hAnsi="Arial" w:cs="Arial"/>
          <w:sz w:val="24"/>
          <w:szCs w:val="24"/>
          <w:lang w:eastAsia="cs-CZ"/>
        </w:rPr>
        <w:br/>
        <w:t xml:space="preserve">• přístupnost zařízení pro obsluhu a údržbu </w:t>
      </w:r>
    </w:p>
    <w:p w:rsidR="00E71EA6" w:rsidRPr="00076D60" w:rsidRDefault="00E71EA6" w:rsidP="00E71EA6">
      <w:pPr>
        <w:spacing w:after="0" w:line="240" w:lineRule="auto"/>
        <w:rPr>
          <w:rFonts w:ascii="Arial" w:eastAsia="Times New Roman" w:hAnsi="Arial" w:cs="Arial"/>
          <w:sz w:val="24"/>
          <w:szCs w:val="24"/>
          <w:u w:val="single"/>
          <w:lang w:eastAsia="cs-CZ"/>
        </w:rPr>
      </w:pPr>
    </w:p>
    <w:p w:rsidR="00192CC6" w:rsidRPr="00076D60" w:rsidRDefault="008D7227" w:rsidP="006A3B89">
      <w:pPr>
        <w:spacing w:after="0" w:line="240" w:lineRule="auto"/>
        <w:rPr>
          <w:rFonts w:ascii="Arial" w:eastAsia="Times New Roman" w:hAnsi="Arial" w:cs="Arial"/>
          <w:sz w:val="24"/>
          <w:szCs w:val="24"/>
          <w:lang w:eastAsia="cs-CZ"/>
        </w:rPr>
      </w:pPr>
      <w:r w:rsidRPr="00076D60">
        <w:rPr>
          <w:rFonts w:ascii="Arial" w:eastAsia="Times New Roman" w:hAnsi="Arial" w:cs="Arial"/>
          <w:b/>
          <w:sz w:val="24"/>
          <w:szCs w:val="24"/>
          <w:lang w:eastAsia="cs-CZ"/>
        </w:rPr>
        <w:t>Zkoušení</w:t>
      </w:r>
      <w:r w:rsidRPr="00076D60">
        <w:rPr>
          <w:rFonts w:ascii="Arial" w:eastAsia="Times New Roman" w:hAnsi="Arial" w:cs="Arial"/>
          <w:sz w:val="24"/>
          <w:szCs w:val="24"/>
          <w:u w:val="single"/>
          <w:lang w:eastAsia="cs-CZ"/>
        </w:rPr>
        <w:t xml:space="preserve"> </w:t>
      </w:r>
      <w:r w:rsidRPr="00076D60">
        <w:rPr>
          <w:rFonts w:ascii="Arial" w:eastAsia="Times New Roman" w:hAnsi="Arial" w:cs="Arial"/>
          <w:sz w:val="24"/>
          <w:szCs w:val="24"/>
          <w:lang w:eastAsia="cs-CZ"/>
        </w:rPr>
        <w:br/>
      </w:r>
      <w:r w:rsidRPr="00076D60">
        <w:rPr>
          <w:rFonts w:ascii="Arial" w:eastAsia="Times New Roman" w:hAnsi="Arial" w:cs="Arial"/>
          <w:i/>
          <w:sz w:val="24"/>
          <w:szCs w:val="24"/>
          <w:lang w:eastAsia="cs-CZ"/>
        </w:rPr>
        <w:t>Metody popsané jsou referenční, možno používat i jiné.</w:t>
      </w:r>
      <w:r w:rsidRPr="00076D60">
        <w:rPr>
          <w:rFonts w:ascii="Arial" w:eastAsia="Times New Roman" w:hAnsi="Arial" w:cs="Arial"/>
          <w:sz w:val="24"/>
          <w:szCs w:val="24"/>
          <w:lang w:eastAsia="cs-CZ"/>
        </w:rPr>
        <w:t xml:space="preserve"> </w:t>
      </w:r>
      <w:r w:rsidRPr="00076D60">
        <w:rPr>
          <w:rFonts w:ascii="Arial" w:eastAsia="Times New Roman" w:hAnsi="Arial" w:cs="Arial"/>
          <w:sz w:val="24"/>
          <w:szCs w:val="24"/>
          <w:lang w:eastAsia="cs-CZ"/>
        </w:rPr>
        <w:br/>
      </w:r>
      <w:r w:rsidRPr="00076D60">
        <w:rPr>
          <w:rFonts w:ascii="Arial" w:eastAsia="Times New Roman" w:hAnsi="Arial" w:cs="Arial"/>
          <w:b/>
          <w:sz w:val="24"/>
          <w:szCs w:val="24"/>
          <w:lang w:eastAsia="cs-CZ"/>
        </w:rPr>
        <w:t>• spojitost vodičů</w:t>
      </w:r>
      <w:r w:rsidRPr="00076D60">
        <w:rPr>
          <w:rFonts w:ascii="Arial" w:eastAsia="Times New Roman" w:hAnsi="Arial" w:cs="Arial"/>
          <w:sz w:val="24"/>
          <w:szCs w:val="24"/>
          <w:lang w:eastAsia="cs-CZ"/>
        </w:rPr>
        <w:t xml:space="preserve"> – ochranných a pospojování a v případě kruhových koncových obvodů také fázových </w:t>
      </w:r>
      <w:r w:rsidRPr="00076D60">
        <w:rPr>
          <w:rFonts w:ascii="Arial" w:eastAsia="Times New Roman" w:hAnsi="Arial" w:cs="Arial"/>
          <w:sz w:val="24"/>
          <w:szCs w:val="24"/>
          <w:lang w:eastAsia="cs-CZ"/>
        </w:rPr>
        <w:br/>
        <w:t xml:space="preserve">• </w:t>
      </w:r>
      <w:r w:rsidRPr="00076D60">
        <w:rPr>
          <w:rFonts w:ascii="Arial" w:eastAsia="Times New Roman" w:hAnsi="Arial" w:cs="Arial"/>
          <w:b/>
          <w:sz w:val="24"/>
          <w:szCs w:val="24"/>
          <w:lang w:eastAsia="cs-CZ"/>
        </w:rPr>
        <w:t>Izolační odpor</w:t>
      </w:r>
      <w:r w:rsidRPr="00076D60">
        <w:rPr>
          <w:rFonts w:ascii="Arial" w:eastAsia="Times New Roman" w:hAnsi="Arial" w:cs="Arial"/>
          <w:sz w:val="24"/>
          <w:szCs w:val="24"/>
          <w:lang w:eastAsia="cs-CZ"/>
        </w:rPr>
        <w:t xml:space="preserve"> - </w:t>
      </w:r>
      <w:r w:rsidRPr="00076D60">
        <w:rPr>
          <w:rFonts w:ascii="Arial" w:eastAsia="Times New Roman" w:hAnsi="Arial" w:cs="Arial"/>
          <w:sz w:val="24"/>
          <w:szCs w:val="24"/>
          <w:lang w:eastAsia="cs-CZ"/>
        </w:rPr>
        <w:br/>
        <w:t xml:space="preserve">SELV-PELV do 250V </w:t>
      </w:r>
      <w:r w:rsidR="000A4B6C" w:rsidRPr="00076D60">
        <w:rPr>
          <w:rFonts w:ascii="Arial" w:eastAsia="Times New Roman" w:hAnsi="Arial" w:cs="Arial"/>
          <w:sz w:val="24"/>
          <w:szCs w:val="24"/>
          <w:lang w:eastAsia="cs-CZ"/>
        </w:rPr>
        <w:t>větší</w:t>
      </w:r>
      <w:r w:rsidRPr="00076D60">
        <w:rPr>
          <w:rFonts w:ascii="Arial" w:eastAsia="Times New Roman" w:hAnsi="Arial" w:cs="Arial"/>
          <w:sz w:val="24"/>
          <w:szCs w:val="24"/>
          <w:lang w:eastAsia="cs-CZ"/>
        </w:rPr>
        <w:t xml:space="preserve"> než 0,5Mohm </w:t>
      </w:r>
      <w:r w:rsidRPr="00076D60">
        <w:rPr>
          <w:rFonts w:ascii="Arial" w:eastAsia="Times New Roman" w:hAnsi="Arial" w:cs="Arial"/>
          <w:sz w:val="24"/>
          <w:szCs w:val="24"/>
          <w:lang w:eastAsia="cs-CZ"/>
        </w:rPr>
        <w:br/>
        <w:t xml:space="preserve">Do 500V -  500V - větší než 1Mohm </w:t>
      </w:r>
      <w:r w:rsidRPr="00076D60">
        <w:rPr>
          <w:rFonts w:ascii="Arial" w:eastAsia="Times New Roman" w:hAnsi="Arial" w:cs="Arial"/>
          <w:sz w:val="24"/>
          <w:szCs w:val="24"/>
          <w:lang w:eastAsia="cs-CZ"/>
        </w:rPr>
        <w:br/>
        <w:t xml:space="preserve">nad 500V - 1000V -  větší než 1 Mohm </w:t>
      </w:r>
      <w:r w:rsidRPr="00076D60">
        <w:rPr>
          <w:rFonts w:ascii="Arial" w:eastAsia="Times New Roman" w:hAnsi="Arial" w:cs="Arial"/>
          <w:sz w:val="24"/>
          <w:szCs w:val="24"/>
          <w:lang w:eastAsia="cs-CZ"/>
        </w:rPr>
        <w:br/>
        <w:t>Pokud nelze odpojit přístroje, které by mohly být zkušebním napětím poško</w:t>
      </w:r>
      <w:r w:rsidR="00981EBC" w:rsidRPr="00076D60">
        <w:rPr>
          <w:rFonts w:ascii="Arial" w:eastAsia="Times New Roman" w:hAnsi="Arial" w:cs="Arial"/>
          <w:sz w:val="24"/>
          <w:szCs w:val="24"/>
          <w:lang w:eastAsia="cs-CZ"/>
        </w:rPr>
        <w:t xml:space="preserve">zeny, je </w:t>
      </w:r>
      <w:r w:rsidR="00981EBC" w:rsidRPr="00076D60">
        <w:rPr>
          <w:rFonts w:ascii="Arial" w:eastAsia="Times New Roman" w:hAnsi="Arial" w:cs="Arial"/>
          <w:sz w:val="24"/>
          <w:szCs w:val="24"/>
          <w:lang w:eastAsia="cs-CZ"/>
        </w:rPr>
        <w:lastRenderedPageBreak/>
        <w:t xml:space="preserve">možno zkušební napětí </w:t>
      </w:r>
      <w:r w:rsidRPr="00076D60">
        <w:rPr>
          <w:rFonts w:ascii="Arial" w:eastAsia="Times New Roman" w:hAnsi="Arial" w:cs="Arial"/>
          <w:sz w:val="24"/>
          <w:szCs w:val="24"/>
          <w:lang w:eastAsia="cs-CZ"/>
        </w:rPr>
        <w:t xml:space="preserve">snížit na DC 250 V. Přitom však izolační odpor musí vykazovat hodnotu nejméně 1 MΩ. </w:t>
      </w:r>
      <w:r w:rsidRPr="00076D60">
        <w:rPr>
          <w:rFonts w:ascii="Arial" w:eastAsia="Times New Roman" w:hAnsi="Arial" w:cs="Arial"/>
          <w:sz w:val="24"/>
          <w:szCs w:val="24"/>
          <w:lang w:eastAsia="cs-CZ"/>
        </w:rPr>
        <w:br/>
        <w:t xml:space="preserve">• </w:t>
      </w:r>
      <w:r w:rsidRPr="00076D60">
        <w:rPr>
          <w:rFonts w:ascii="Arial" w:eastAsia="Times New Roman" w:hAnsi="Arial" w:cs="Arial"/>
          <w:b/>
          <w:sz w:val="24"/>
          <w:szCs w:val="24"/>
          <w:lang w:eastAsia="cs-CZ"/>
        </w:rPr>
        <w:t>ochrany SELV, PE</w:t>
      </w:r>
      <w:r w:rsidR="00E21CAD" w:rsidRPr="00076D60">
        <w:rPr>
          <w:rFonts w:ascii="Arial" w:eastAsia="Times New Roman" w:hAnsi="Arial" w:cs="Arial"/>
          <w:b/>
          <w:sz w:val="24"/>
          <w:szCs w:val="24"/>
          <w:lang w:eastAsia="cs-CZ"/>
        </w:rPr>
        <w:t>LV nebo elektrickým oddělením</w:t>
      </w:r>
      <w:r w:rsidR="00E21CAD" w:rsidRPr="00076D60">
        <w:rPr>
          <w:rFonts w:ascii="Arial" w:eastAsia="Times New Roman" w:hAnsi="Arial" w:cs="Arial"/>
          <w:sz w:val="24"/>
          <w:szCs w:val="24"/>
          <w:lang w:eastAsia="cs-CZ"/>
        </w:rPr>
        <w:t xml:space="preserve"> </w:t>
      </w:r>
      <w:r w:rsidR="00E21CAD" w:rsidRPr="00076D60">
        <w:rPr>
          <w:rFonts w:ascii="Arial" w:eastAsia="Times New Roman" w:hAnsi="Arial" w:cs="Arial"/>
          <w:sz w:val="24"/>
          <w:szCs w:val="24"/>
          <w:lang w:eastAsia="cs-CZ"/>
        </w:rPr>
        <w:br/>
      </w:r>
      <w:r w:rsidRPr="00076D60">
        <w:rPr>
          <w:rFonts w:ascii="Arial" w:eastAsia="Times New Roman" w:hAnsi="Arial" w:cs="Arial"/>
          <w:sz w:val="24"/>
          <w:szCs w:val="24"/>
          <w:lang w:eastAsia="cs-CZ"/>
        </w:rPr>
        <w:t xml:space="preserve"> </w:t>
      </w:r>
      <w:r w:rsidRPr="00076D60">
        <w:rPr>
          <w:rFonts w:ascii="Arial" w:eastAsia="Times New Roman" w:hAnsi="Arial" w:cs="Arial"/>
          <w:b/>
          <w:sz w:val="24"/>
          <w:szCs w:val="24"/>
          <w:lang w:eastAsia="cs-CZ"/>
        </w:rPr>
        <w:t>SELV</w:t>
      </w:r>
      <w:r w:rsidRPr="00076D60">
        <w:rPr>
          <w:rFonts w:ascii="Arial" w:eastAsia="Times New Roman" w:hAnsi="Arial" w:cs="Arial"/>
          <w:sz w:val="24"/>
          <w:szCs w:val="24"/>
          <w:lang w:eastAsia="cs-CZ"/>
        </w:rPr>
        <w:t xml:space="preserve"> - změřením izolačního odporu se musí ověřit oddělení živých částí od živých čá</w:t>
      </w:r>
      <w:r w:rsidR="00981EBC" w:rsidRPr="00076D60">
        <w:rPr>
          <w:rFonts w:ascii="Arial" w:eastAsia="Times New Roman" w:hAnsi="Arial" w:cs="Arial"/>
          <w:sz w:val="24"/>
          <w:szCs w:val="24"/>
          <w:lang w:eastAsia="cs-CZ"/>
        </w:rPr>
        <w:t xml:space="preserve">stí ostatních obvodů a od země </w:t>
      </w:r>
    </w:p>
    <w:p w:rsidR="00981EBC" w:rsidRPr="00076D60" w:rsidRDefault="008D7227" w:rsidP="006A3B89">
      <w:pPr>
        <w:spacing w:after="0" w:line="240" w:lineRule="auto"/>
        <w:rPr>
          <w:rFonts w:ascii="Arial" w:eastAsia="Times New Roman" w:hAnsi="Arial" w:cs="Arial"/>
          <w:sz w:val="24"/>
          <w:szCs w:val="24"/>
          <w:lang w:eastAsia="cs-CZ"/>
        </w:rPr>
      </w:pPr>
      <w:r w:rsidRPr="00076D60">
        <w:rPr>
          <w:rFonts w:ascii="Arial" w:eastAsia="Times New Roman" w:hAnsi="Arial" w:cs="Arial"/>
          <w:sz w:val="24"/>
          <w:szCs w:val="24"/>
          <w:lang w:eastAsia="cs-CZ"/>
        </w:rPr>
        <w:t xml:space="preserve"> </w:t>
      </w:r>
      <w:r w:rsidRPr="00076D60">
        <w:rPr>
          <w:rFonts w:ascii="Arial" w:eastAsia="Times New Roman" w:hAnsi="Arial" w:cs="Arial"/>
          <w:b/>
          <w:sz w:val="24"/>
          <w:szCs w:val="24"/>
          <w:lang w:eastAsia="cs-CZ"/>
        </w:rPr>
        <w:t>PELV</w:t>
      </w:r>
      <w:r w:rsidRPr="00076D60">
        <w:rPr>
          <w:rFonts w:ascii="Arial" w:eastAsia="Times New Roman" w:hAnsi="Arial" w:cs="Arial"/>
          <w:sz w:val="24"/>
          <w:szCs w:val="24"/>
          <w:lang w:eastAsia="cs-CZ"/>
        </w:rPr>
        <w:t xml:space="preserve"> - změřením izolačního odporu se musí ověřit oddělení živých částí od živých čás</w:t>
      </w:r>
      <w:r w:rsidR="00E21CAD" w:rsidRPr="00076D60">
        <w:rPr>
          <w:rFonts w:ascii="Arial" w:eastAsia="Times New Roman" w:hAnsi="Arial" w:cs="Arial"/>
          <w:sz w:val="24"/>
          <w:szCs w:val="24"/>
          <w:lang w:eastAsia="cs-CZ"/>
        </w:rPr>
        <w:t xml:space="preserve">tí ostatních obvodů a od země </w:t>
      </w:r>
      <w:r w:rsidR="00E21CAD" w:rsidRPr="00076D60">
        <w:rPr>
          <w:rFonts w:ascii="Arial" w:eastAsia="Times New Roman" w:hAnsi="Arial" w:cs="Arial"/>
          <w:sz w:val="24"/>
          <w:szCs w:val="24"/>
          <w:lang w:eastAsia="cs-CZ"/>
        </w:rPr>
        <w:br/>
      </w:r>
      <w:r w:rsidRPr="00076D60">
        <w:rPr>
          <w:rFonts w:ascii="Arial" w:eastAsia="Times New Roman" w:hAnsi="Arial" w:cs="Arial"/>
          <w:sz w:val="24"/>
          <w:szCs w:val="24"/>
          <w:lang w:eastAsia="cs-CZ"/>
        </w:rPr>
        <w:t xml:space="preserve"> </w:t>
      </w:r>
      <w:r w:rsidRPr="00076D60">
        <w:rPr>
          <w:rFonts w:ascii="Arial" w:eastAsia="Times New Roman" w:hAnsi="Arial" w:cs="Arial"/>
          <w:b/>
          <w:sz w:val="24"/>
          <w:szCs w:val="24"/>
          <w:lang w:eastAsia="cs-CZ"/>
        </w:rPr>
        <w:t>ochrana elektrickým oddělením</w:t>
      </w:r>
      <w:r w:rsidRPr="00076D60">
        <w:rPr>
          <w:rFonts w:ascii="Arial" w:eastAsia="Times New Roman" w:hAnsi="Arial" w:cs="Arial"/>
          <w:sz w:val="24"/>
          <w:szCs w:val="24"/>
          <w:lang w:eastAsia="cs-CZ"/>
        </w:rPr>
        <w:t xml:space="preserve"> - změřením izolačního odporu </w:t>
      </w:r>
      <w:r w:rsidR="00981EBC" w:rsidRPr="00076D60">
        <w:rPr>
          <w:rFonts w:ascii="Arial" w:eastAsia="Times New Roman" w:hAnsi="Arial" w:cs="Arial"/>
          <w:sz w:val="24"/>
          <w:szCs w:val="24"/>
          <w:lang w:eastAsia="cs-CZ"/>
        </w:rPr>
        <w:t xml:space="preserve">se musí ověřit oddělení živých </w:t>
      </w:r>
      <w:r w:rsidRPr="00076D60">
        <w:rPr>
          <w:rFonts w:ascii="Arial" w:eastAsia="Times New Roman" w:hAnsi="Arial" w:cs="Arial"/>
          <w:sz w:val="24"/>
          <w:szCs w:val="24"/>
          <w:lang w:eastAsia="cs-CZ"/>
        </w:rPr>
        <w:t>částí od živých částí ostatních obvodů a od země. V případě el</w:t>
      </w:r>
      <w:r w:rsidR="00981EBC" w:rsidRPr="00076D60">
        <w:rPr>
          <w:rFonts w:ascii="Arial" w:eastAsia="Times New Roman" w:hAnsi="Arial" w:cs="Arial"/>
          <w:sz w:val="24"/>
          <w:szCs w:val="24"/>
          <w:lang w:eastAsia="cs-CZ"/>
        </w:rPr>
        <w:t xml:space="preserve">ektrického oddělení s více než </w:t>
      </w:r>
      <w:r w:rsidRPr="00076D60">
        <w:rPr>
          <w:rFonts w:ascii="Arial" w:eastAsia="Times New Roman" w:hAnsi="Arial" w:cs="Arial"/>
          <w:sz w:val="24"/>
          <w:szCs w:val="24"/>
          <w:lang w:eastAsia="cs-CZ"/>
        </w:rPr>
        <w:t xml:space="preserve">jedním spotřebičem se měřením nebo výpočtem musí ověřit, že v </w:t>
      </w:r>
      <w:r w:rsidR="00981EBC" w:rsidRPr="00076D60">
        <w:rPr>
          <w:rFonts w:ascii="Arial" w:eastAsia="Times New Roman" w:hAnsi="Arial" w:cs="Arial"/>
          <w:sz w:val="24"/>
          <w:szCs w:val="24"/>
          <w:lang w:eastAsia="cs-CZ"/>
        </w:rPr>
        <w:t xml:space="preserve">případě dvou poruch se alespoň </w:t>
      </w:r>
      <w:r w:rsidRPr="00076D60">
        <w:rPr>
          <w:rFonts w:ascii="Arial" w:eastAsia="Times New Roman" w:hAnsi="Arial" w:cs="Arial"/>
          <w:sz w:val="24"/>
          <w:szCs w:val="24"/>
          <w:lang w:eastAsia="cs-CZ"/>
        </w:rPr>
        <w:t xml:space="preserve">jeden z obvodů odpojí. Doba odpojení musí odpovídat době předepsané pro ochranu sít TN. </w:t>
      </w:r>
      <w:r w:rsidRPr="00076D60">
        <w:rPr>
          <w:rFonts w:ascii="Arial" w:eastAsia="Times New Roman" w:hAnsi="Arial" w:cs="Arial"/>
          <w:sz w:val="24"/>
          <w:szCs w:val="24"/>
          <w:highlight w:val="red"/>
          <w:lang w:eastAsia="cs-CZ"/>
        </w:rPr>
        <w:br/>
      </w:r>
      <w:r w:rsidRPr="00076D60">
        <w:rPr>
          <w:rFonts w:ascii="Arial" w:eastAsia="Times New Roman" w:hAnsi="Arial" w:cs="Arial"/>
          <w:sz w:val="24"/>
          <w:szCs w:val="24"/>
          <w:lang w:eastAsia="cs-CZ"/>
        </w:rPr>
        <w:t>o izolační odpor podlahy a stěn - musí se provést alespoň tři měřen</w:t>
      </w:r>
      <w:r w:rsidR="00FD276E" w:rsidRPr="00076D60">
        <w:rPr>
          <w:rFonts w:ascii="Arial" w:eastAsia="Times New Roman" w:hAnsi="Arial" w:cs="Arial"/>
          <w:sz w:val="24"/>
          <w:szCs w:val="24"/>
          <w:lang w:eastAsia="cs-CZ"/>
        </w:rPr>
        <w:t xml:space="preserve">í ve stejném prostoru. Jedno z </w:t>
      </w:r>
      <w:r w:rsidRPr="00076D60">
        <w:rPr>
          <w:rFonts w:ascii="Arial" w:eastAsia="Times New Roman" w:hAnsi="Arial" w:cs="Arial"/>
          <w:sz w:val="24"/>
          <w:szCs w:val="24"/>
          <w:lang w:eastAsia="cs-CZ"/>
        </w:rPr>
        <w:t xml:space="preserve">přibližně 1 m od některé přístupné vodivé části a další dvě se provedou dále. </w:t>
      </w:r>
      <w:r w:rsidRPr="00076D60">
        <w:rPr>
          <w:rFonts w:ascii="Arial" w:eastAsia="Times New Roman" w:hAnsi="Arial" w:cs="Arial"/>
          <w:sz w:val="24"/>
          <w:szCs w:val="24"/>
          <w:lang w:eastAsia="cs-CZ"/>
        </w:rPr>
        <w:br/>
        <w:t>• ochrana au</w:t>
      </w:r>
      <w:r w:rsidR="00981EBC" w:rsidRPr="00076D60">
        <w:rPr>
          <w:rFonts w:ascii="Arial" w:eastAsia="Times New Roman" w:hAnsi="Arial" w:cs="Arial"/>
          <w:sz w:val="24"/>
          <w:szCs w:val="24"/>
          <w:lang w:eastAsia="cs-CZ"/>
        </w:rPr>
        <w:t>tomatickým odpojením od zdroje</w:t>
      </w:r>
    </w:p>
    <w:p w:rsidR="00981EBC" w:rsidRPr="00076D60" w:rsidRDefault="00FA10AF" w:rsidP="006A3B89">
      <w:pPr>
        <w:spacing w:after="0" w:line="240" w:lineRule="auto"/>
        <w:rPr>
          <w:rFonts w:ascii="Arial" w:eastAsia="Times New Roman" w:hAnsi="Arial" w:cs="Arial"/>
          <w:sz w:val="24"/>
          <w:szCs w:val="24"/>
          <w:lang w:eastAsia="cs-CZ"/>
        </w:rPr>
      </w:pPr>
      <w:r w:rsidRPr="00076D60">
        <w:rPr>
          <w:rFonts w:ascii="Arial" w:eastAsia="Times New Roman" w:hAnsi="Arial" w:cs="Arial"/>
          <w:b/>
          <w:sz w:val="24"/>
          <w:szCs w:val="24"/>
          <w:lang w:eastAsia="cs-CZ"/>
        </w:rPr>
        <w:t>Sítě</w:t>
      </w:r>
      <w:r w:rsidR="00981EBC" w:rsidRPr="00076D60">
        <w:rPr>
          <w:rFonts w:ascii="Arial" w:eastAsia="Times New Roman" w:hAnsi="Arial" w:cs="Arial"/>
          <w:b/>
          <w:sz w:val="24"/>
          <w:szCs w:val="24"/>
          <w:lang w:eastAsia="cs-CZ"/>
        </w:rPr>
        <w:t xml:space="preserve"> TN: </w:t>
      </w:r>
      <w:r w:rsidR="00981EBC" w:rsidRPr="00076D60">
        <w:rPr>
          <w:rFonts w:ascii="Arial" w:eastAsia="Times New Roman" w:hAnsi="Arial" w:cs="Arial"/>
          <w:sz w:val="24"/>
          <w:szCs w:val="24"/>
          <w:lang w:eastAsia="cs-CZ"/>
        </w:rPr>
        <w:br/>
        <w:t xml:space="preserve"> změřením impedance </w:t>
      </w:r>
      <w:r w:rsidR="008D7227" w:rsidRPr="00076D60">
        <w:rPr>
          <w:rFonts w:ascii="Arial" w:eastAsia="Times New Roman" w:hAnsi="Arial" w:cs="Arial"/>
          <w:sz w:val="24"/>
          <w:szCs w:val="24"/>
          <w:lang w:eastAsia="cs-CZ"/>
        </w:rPr>
        <w:t>alternativně je možno provést výpočet, a pokud uspořád</w:t>
      </w:r>
      <w:r w:rsidR="00981EBC" w:rsidRPr="00076D60">
        <w:rPr>
          <w:rFonts w:ascii="Arial" w:eastAsia="Times New Roman" w:hAnsi="Arial" w:cs="Arial"/>
          <w:sz w:val="24"/>
          <w:szCs w:val="24"/>
          <w:lang w:eastAsia="cs-CZ"/>
        </w:rPr>
        <w:t xml:space="preserve">ání instalace umožňuje ověření </w:t>
      </w:r>
      <w:r w:rsidR="008D7227" w:rsidRPr="00076D60">
        <w:rPr>
          <w:rFonts w:ascii="Arial" w:eastAsia="Times New Roman" w:hAnsi="Arial" w:cs="Arial"/>
          <w:sz w:val="24"/>
          <w:szCs w:val="24"/>
          <w:lang w:eastAsia="cs-CZ"/>
        </w:rPr>
        <w:t>délky a průřezu vodičů, postačuje ověři</w:t>
      </w:r>
      <w:r w:rsidR="00981EBC" w:rsidRPr="00076D60">
        <w:rPr>
          <w:rFonts w:ascii="Arial" w:eastAsia="Times New Roman" w:hAnsi="Arial" w:cs="Arial"/>
          <w:sz w:val="24"/>
          <w:szCs w:val="24"/>
          <w:lang w:eastAsia="cs-CZ"/>
        </w:rPr>
        <w:t xml:space="preserve">t spojitost ochranných vodičů </w:t>
      </w:r>
      <w:r w:rsidR="008D7227" w:rsidRPr="00076D60">
        <w:rPr>
          <w:rFonts w:ascii="Arial" w:eastAsia="Times New Roman" w:hAnsi="Arial" w:cs="Arial"/>
          <w:sz w:val="24"/>
          <w:szCs w:val="24"/>
          <w:lang w:eastAsia="cs-CZ"/>
        </w:rPr>
        <w:t xml:space="preserve">ověřením charakteristik předřazeného jištění (prohlídkou) </w:t>
      </w:r>
      <w:r w:rsidR="008D7227" w:rsidRPr="00076D60">
        <w:rPr>
          <w:rFonts w:ascii="Arial" w:eastAsia="Times New Roman" w:hAnsi="Arial" w:cs="Arial"/>
          <w:sz w:val="24"/>
          <w:szCs w:val="24"/>
          <w:lang w:eastAsia="cs-CZ"/>
        </w:rPr>
        <w:br/>
        <w:t xml:space="preserve"> jestliže požadavky tohoto článku nejsou splněny nebo pokud s</w:t>
      </w:r>
      <w:r w:rsidR="00981EBC" w:rsidRPr="00076D60">
        <w:rPr>
          <w:rFonts w:ascii="Arial" w:eastAsia="Times New Roman" w:hAnsi="Arial" w:cs="Arial"/>
          <w:sz w:val="24"/>
          <w:szCs w:val="24"/>
          <w:lang w:eastAsia="cs-CZ"/>
        </w:rPr>
        <w:t xml:space="preserve">e o nich pochybuje a přitom je </w:t>
      </w:r>
      <w:r w:rsidR="008D7227" w:rsidRPr="00076D60">
        <w:rPr>
          <w:rFonts w:ascii="Arial" w:eastAsia="Times New Roman" w:hAnsi="Arial" w:cs="Arial"/>
          <w:sz w:val="24"/>
          <w:szCs w:val="24"/>
          <w:lang w:eastAsia="cs-CZ"/>
        </w:rPr>
        <w:t>provedeno doplňující pospojování</w:t>
      </w:r>
      <w:r w:rsidR="00981EBC" w:rsidRPr="00076D60">
        <w:rPr>
          <w:rFonts w:ascii="Arial" w:eastAsia="Times New Roman" w:hAnsi="Arial" w:cs="Arial"/>
          <w:sz w:val="24"/>
          <w:szCs w:val="24"/>
          <w:lang w:eastAsia="cs-CZ"/>
        </w:rPr>
        <w:t xml:space="preserve">, musí se ověřit jeho účinnost </w:t>
      </w:r>
      <w:r w:rsidR="008D7227" w:rsidRPr="00076D60">
        <w:rPr>
          <w:rFonts w:ascii="Arial" w:eastAsia="Times New Roman" w:hAnsi="Arial" w:cs="Arial"/>
          <w:sz w:val="24"/>
          <w:szCs w:val="24"/>
          <w:lang w:eastAsia="cs-CZ"/>
        </w:rPr>
        <w:t xml:space="preserve">o </w:t>
      </w:r>
      <w:r w:rsidR="00981EBC" w:rsidRPr="00076D60">
        <w:rPr>
          <w:rFonts w:ascii="Arial" w:eastAsia="Times New Roman" w:hAnsi="Arial" w:cs="Arial"/>
          <w:sz w:val="24"/>
          <w:szCs w:val="24"/>
          <w:lang w:eastAsia="cs-CZ"/>
        </w:rPr>
        <w:t xml:space="preserve">TT: </w:t>
      </w:r>
      <w:r w:rsidR="00981EBC" w:rsidRPr="00076D60">
        <w:rPr>
          <w:rFonts w:ascii="Arial" w:eastAsia="Times New Roman" w:hAnsi="Arial" w:cs="Arial"/>
          <w:sz w:val="24"/>
          <w:szCs w:val="24"/>
          <w:lang w:eastAsia="cs-CZ"/>
        </w:rPr>
        <w:br/>
        <w:t xml:space="preserve"> změřením odporu zemniče </w:t>
      </w:r>
      <w:r w:rsidR="008D7227" w:rsidRPr="00076D60">
        <w:rPr>
          <w:rFonts w:ascii="Arial" w:eastAsia="Times New Roman" w:hAnsi="Arial" w:cs="Arial"/>
          <w:sz w:val="24"/>
          <w:szCs w:val="24"/>
          <w:lang w:eastAsia="cs-CZ"/>
        </w:rPr>
        <w:t>ověřením charakteristik předřazenéh</w:t>
      </w:r>
      <w:r w:rsidRPr="00076D60">
        <w:rPr>
          <w:rFonts w:ascii="Arial" w:eastAsia="Times New Roman" w:hAnsi="Arial" w:cs="Arial"/>
          <w:sz w:val="24"/>
          <w:szCs w:val="24"/>
          <w:lang w:eastAsia="cs-CZ"/>
        </w:rPr>
        <w:t xml:space="preserve">o jištění (prohlídkou) </w:t>
      </w:r>
      <w:r w:rsidRPr="00076D60">
        <w:rPr>
          <w:rFonts w:ascii="Arial" w:eastAsia="Times New Roman" w:hAnsi="Arial" w:cs="Arial"/>
          <w:sz w:val="24"/>
          <w:szCs w:val="24"/>
          <w:lang w:eastAsia="cs-CZ"/>
        </w:rPr>
        <w:br/>
      </w:r>
      <w:r w:rsidRPr="00076D60">
        <w:rPr>
          <w:rFonts w:ascii="Arial" w:eastAsia="Times New Roman" w:hAnsi="Arial" w:cs="Arial"/>
          <w:b/>
          <w:sz w:val="24"/>
          <w:szCs w:val="24"/>
          <w:lang w:eastAsia="cs-CZ"/>
        </w:rPr>
        <w:t>Síť</w:t>
      </w:r>
      <w:r w:rsidR="00981EBC" w:rsidRPr="00076D60">
        <w:rPr>
          <w:rFonts w:ascii="Arial" w:eastAsia="Times New Roman" w:hAnsi="Arial" w:cs="Arial"/>
          <w:b/>
          <w:sz w:val="24"/>
          <w:szCs w:val="24"/>
          <w:lang w:eastAsia="cs-CZ"/>
        </w:rPr>
        <w:t xml:space="preserve"> IT:</w:t>
      </w:r>
    </w:p>
    <w:p w:rsidR="008D7227" w:rsidRPr="00076D60" w:rsidRDefault="00981EBC" w:rsidP="006A3B89">
      <w:pPr>
        <w:spacing w:after="0" w:line="240" w:lineRule="auto"/>
        <w:rPr>
          <w:rFonts w:ascii="Arial" w:eastAsia="Times New Roman" w:hAnsi="Arial" w:cs="Arial"/>
          <w:sz w:val="24"/>
          <w:szCs w:val="24"/>
          <w:lang w:eastAsia="cs-CZ"/>
        </w:rPr>
      </w:pPr>
      <w:r w:rsidRPr="00076D60">
        <w:rPr>
          <w:rFonts w:ascii="Arial" w:eastAsia="Times New Roman" w:hAnsi="Arial" w:cs="Arial"/>
          <w:sz w:val="24"/>
          <w:szCs w:val="24"/>
          <w:lang w:eastAsia="cs-CZ"/>
        </w:rPr>
        <w:t xml:space="preserve"> </w:t>
      </w:r>
      <w:r w:rsidR="008D7227" w:rsidRPr="00076D60">
        <w:rPr>
          <w:rFonts w:ascii="Arial" w:eastAsia="Times New Roman" w:hAnsi="Arial" w:cs="Arial"/>
          <w:sz w:val="24"/>
          <w:szCs w:val="24"/>
          <w:lang w:eastAsia="cs-CZ"/>
        </w:rPr>
        <w:t xml:space="preserve">výpočtem nebo měřením proudu, vzniklého v případě první poruchy </w:t>
      </w:r>
      <w:r w:rsidR="008D7227" w:rsidRPr="00076D60">
        <w:rPr>
          <w:rFonts w:ascii="Arial" w:eastAsia="Times New Roman" w:hAnsi="Arial" w:cs="Arial"/>
          <w:sz w:val="24"/>
          <w:szCs w:val="24"/>
          <w:lang w:eastAsia="cs-CZ"/>
        </w:rPr>
        <w:br/>
        <w:t xml:space="preserve"> při druhé poruše se měří RA nebo Zs podle toho, jestli vzniknou poměry jako TT nebo TN </w:t>
      </w:r>
      <w:r w:rsidR="008D7227" w:rsidRPr="00076D60">
        <w:rPr>
          <w:rFonts w:ascii="Arial" w:eastAsia="Times New Roman" w:hAnsi="Arial" w:cs="Arial"/>
          <w:sz w:val="24"/>
          <w:szCs w:val="24"/>
          <w:lang w:eastAsia="cs-CZ"/>
        </w:rPr>
        <w:br/>
        <w:t xml:space="preserve">• doplňková ochrana (např. chránič) - účinnost se ověřuje prohlídkou a zkouškou </w:t>
      </w:r>
      <w:r w:rsidR="008D7227" w:rsidRPr="00076D60">
        <w:rPr>
          <w:rFonts w:ascii="Arial" w:eastAsia="Times New Roman" w:hAnsi="Arial" w:cs="Arial"/>
          <w:sz w:val="24"/>
          <w:szCs w:val="24"/>
          <w:lang w:eastAsia="cs-CZ"/>
        </w:rPr>
        <w:br/>
        <w:t xml:space="preserve">• zkouška zapojení přístrojů </w:t>
      </w:r>
      <w:r w:rsidR="008D7227" w:rsidRPr="00076D60">
        <w:rPr>
          <w:rFonts w:ascii="Arial" w:eastAsia="Times New Roman" w:hAnsi="Arial" w:cs="Arial"/>
          <w:sz w:val="24"/>
          <w:szCs w:val="24"/>
          <w:lang w:eastAsia="cs-CZ"/>
        </w:rPr>
        <w:br/>
        <w:t xml:space="preserve">• kontrola sledu fází </w:t>
      </w:r>
      <w:r w:rsidR="008D7227" w:rsidRPr="00076D60">
        <w:rPr>
          <w:rFonts w:ascii="Arial" w:eastAsia="Times New Roman" w:hAnsi="Arial" w:cs="Arial"/>
          <w:sz w:val="24"/>
          <w:szCs w:val="24"/>
          <w:lang w:eastAsia="cs-CZ"/>
        </w:rPr>
        <w:br/>
        <w:t xml:space="preserve">• funkční zkouška (rozváděče sloužící pro spínání, řízení, blokování a pro pohony) </w:t>
      </w:r>
      <w:r w:rsidR="008D7227" w:rsidRPr="00076D60">
        <w:rPr>
          <w:rFonts w:ascii="Arial" w:eastAsia="Times New Roman" w:hAnsi="Arial" w:cs="Arial"/>
          <w:sz w:val="24"/>
          <w:szCs w:val="24"/>
          <w:lang w:eastAsia="cs-CZ"/>
        </w:rPr>
        <w:br/>
        <w:t xml:space="preserve">• ověření úbytku napětí - a to měřením impedance smyčky nebo pomocí nomogramů </w:t>
      </w:r>
      <w:r w:rsidR="008D7227" w:rsidRPr="00076D60">
        <w:rPr>
          <w:rFonts w:ascii="Arial" w:eastAsia="Times New Roman" w:hAnsi="Arial" w:cs="Arial"/>
          <w:sz w:val="24"/>
          <w:szCs w:val="24"/>
          <w:lang w:eastAsia="cs-CZ"/>
        </w:rPr>
        <w:br/>
        <w:t xml:space="preserve">Vypracování zprávy o výchozí revizi a výsledky zkoušek </w:t>
      </w:r>
      <w:r w:rsidR="008D7227" w:rsidRPr="00076D60">
        <w:rPr>
          <w:rFonts w:ascii="Arial" w:eastAsia="Times New Roman" w:hAnsi="Arial" w:cs="Arial"/>
          <w:sz w:val="24"/>
          <w:szCs w:val="24"/>
          <w:lang w:eastAsia="cs-CZ"/>
        </w:rPr>
        <w:br/>
        <w:t xml:space="preserve">(záznamy o zkoušených obvodech a výsledkyB musí být identifikován každý obvod s uvedením příslušného ochranného přístroje). </w:t>
      </w:r>
      <w:r w:rsidR="008D7227" w:rsidRPr="00076D60">
        <w:rPr>
          <w:rFonts w:ascii="Arial" w:eastAsia="Times New Roman" w:hAnsi="Arial" w:cs="Arial"/>
          <w:sz w:val="24"/>
          <w:szCs w:val="24"/>
          <w:lang w:eastAsia="cs-CZ"/>
        </w:rPr>
        <w:br/>
        <w:t xml:space="preserve">Zpráva může obsahovat doporučení, jaké opravy a vylepšení jsou ještě vhodné. </w:t>
      </w:r>
      <w:r w:rsidR="008D7227" w:rsidRPr="00076D60">
        <w:rPr>
          <w:rFonts w:ascii="Arial" w:eastAsia="Times New Roman" w:hAnsi="Arial" w:cs="Arial"/>
          <w:sz w:val="24"/>
          <w:szCs w:val="24"/>
          <w:lang w:eastAsia="cs-CZ"/>
        </w:rPr>
        <w:br/>
        <w:t xml:space="preserve">Ve výchozí revizi musí být doporučena lhůta pro první pravidelnou revizi. </w:t>
      </w:r>
      <w:r w:rsidR="008D7227" w:rsidRPr="00076D60">
        <w:rPr>
          <w:rFonts w:ascii="Arial" w:eastAsia="Times New Roman" w:hAnsi="Arial" w:cs="Arial"/>
          <w:sz w:val="24"/>
          <w:szCs w:val="24"/>
          <w:lang w:eastAsia="cs-CZ"/>
        </w:rPr>
        <w:br/>
        <w:t xml:space="preserve">Zprávu musí podepsat nebo se na ní jinak prokázat oprávněná osoba. (Zde je prostor pro použití elektronického podpisu.) </w:t>
      </w:r>
      <w:r w:rsidR="008D7227" w:rsidRPr="00076D60">
        <w:rPr>
          <w:rFonts w:ascii="Arial" w:eastAsia="Times New Roman" w:hAnsi="Arial" w:cs="Arial"/>
          <w:sz w:val="24"/>
          <w:szCs w:val="24"/>
          <w:lang w:eastAsia="cs-CZ"/>
        </w:rPr>
        <w:br/>
      </w:r>
      <w:r w:rsidR="008D7227" w:rsidRPr="00076D60">
        <w:rPr>
          <w:rFonts w:ascii="Arial" w:eastAsia="Times New Roman" w:hAnsi="Arial" w:cs="Arial"/>
          <w:b/>
          <w:bCs/>
          <w:sz w:val="24"/>
          <w:szCs w:val="24"/>
          <w:lang w:eastAsia="cs-CZ"/>
        </w:rPr>
        <w:t>2 roky</w:t>
      </w:r>
      <w:r w:rsidR="008D7227" w:rsidRPr="00076D60">
        <w:rPr>
          <w:rFonts w:ascii="Arial" w:eastAsia="Times New Roman" w:hAnsi="Arial" w:cs="Arial"/>
          <w:sz w:val="24"/>
          <w:szCs w:val="24"/>
          <w:lang w:eastAsia="cs-CZ"/>
        </w:rPr>
        <w:t xml:space="preserve"> v prostorech sloužící ke shromažďování více než 250 lidí; </w:t>
      </w:r>
      <w:r w:rsidR="008D7227" w:rsidRPr="00076D60">
        <w:rPr>
          <w:rFonts w:ascii="Arial" w:eastAsia="Times New Roman" w:hAnsi="Arial" w:cs="Arial"/>
          <w:sz w:val="24"/>
          <w:szCs w:val="24"/>
          <w:lang w:eastAsia="cs-CZ"/>
        </w:rPr>
        <w:br/>
      </w:r>
      <w:r w:rsidR="008D7227" w:rsidRPr="00076D60">
        <w:rPr>
          <w:rFonts w:ascii="Arial" w:eastAsia="Times New Roman" w:hAnsi="Arial" w:cs="Arial"/>
          <w:b/>
          <w:bCs/>
          <w:sz w:val="24"/>
          <w:szCs w:val="24"/>
          <w:lang w:eastAsia="cs-CZ"/>
        </w:rPr>
        <w:t>2 roky</w:t>
      </w:r>
      <w:r w:rsidR="008D7227" w:rsidRPr="00076D60">
        <w:rPr>
          <w:rFonts w:ascii="Arial" w:eastAsia="Times New Roman" w:hAnsi="Arial" w:cs="Arial"/>
          <w:sz w:val="24"/>
          <w:szCs w:val="24"/>
          <w:lang w:eastAsia="cs-CZ"/>
        </w:rPr>
        <w:t xml:space="preserve"> v nemocnicích a pečovatelských ústavech; </w:t>
      </w:r>
      <w:r w:rsidR="008D7227" w:rsidRPr="00076D60">
        <w:rPr>
          <w:rFonts w:ascii="Arial" w:eastAsia="Times New Roman" w:hAnsi="Arial" w:cs="Arial"/>
          <w:sz w:val="24"/>
          <w:szCs w:val="24"/>
          <w:lang w:eastAsia="cs-CZ"/>
        </w:rPr>
        <w:br/>
      </w:r>
      <w:r w:rsidR="008D7227" w:rsidRPr="00076D60">
        <w:rPr>
          <w:rFonts w:ascii="Arial" w:eastAsia="Times New Roman" w:hAnsi="Arial" w:cs="Arial"/>
          <w:b/>
          <w:bCs/>
          <w:sz w:val="24"/>
          <w:szCs w:val="24"/>
          <w:lang w:eastAsia="cs-CZ"/>
        </w:rPr>
        <w:t>3 roky</w:t>
      </w:r>
      <w:r w:rsidR="008D7227" w:rsidRPr="00076D60">
        <w:rPr>
          <w:rFonts w:ascii="Arial" w:eastAsia="Times New Roman" w:hAnsi="Arial" w:cs="Arial"/>
          <w:sz w:val="24"/>
          <w:szCs w:val="24"/>
          <w:lang w:eastAsia="cs-CZ"/>
        </w:rPr>
        <w:t xml:space="preserve"> ve školství -divadla, kina apod. 3 roky, </w:t>
      </w:r>
      <w:r w:rsidR="008D7227" w:rsidRPr="00076D60">
        <w:rPr>
          <w:rFonts w:ascii="Arial" w:eastAsia="Times New Roman" w:hAnsi="Arial" w:cs="Arial"/>
          <w:sz w:val="24"/>
          <w:szCs w:val="24"/>
          <w:lang w:eastAsia="cs-CZ"/>
        </w:rPr>
        <w:br/>
      </w:r>
      <w:r w:rsidR="008D7227" w:rsidRPr="00076D60">
        <w:rPr>
          <w:rFonts w:ascii="Arial" w:eastAsia="Times New Roman" w:hAnsi="Arial" w:cs="Arial"/>
          <w:b/>
          <w:bCs/>
          <w:sz w:val="24"/>
          <w:szCs w:val="24"/>
          <w:lang w:eastAsia="cs-CZ"/>
        </w:rPr>
        <w:t>2 roky</w:t>
      </w:r>
      <w:r w:rsidR="008D7227" w:rsidRPr="00076D60">
        <w:rPr>
          <w:rFonts w:ascii="Arial" w:eastAsia="Times New Roman" w:hAnsi="Arial" w:cs="Arial"/>
          <w:sz w:val="24"/>
          <w:szCs w:val="24"/>
          <w:lang w:eastAsia="cs-CZ"/>
        </w:rPr>
        <w:t xml:space="preserve"> s kapacitou nad 250 lidí </w:t>
      </w:r>
      <w:r w:rsidR="008D7227" w:rsidRPr="00076D60">
        <w:rPr>
          <w:rFonts w:ascii="Arial" w:eastAsia="Times New Roman" w:hAnsi="Arial" w:cs="Arial"/>
          <w:sz w:val="24"/>
          <w:szCs w:val="24"/>
          <w:lang w:eastAsia="cs-CZ"/>
        </w:rPr>
        <w:br/>
        <w:t xml:space="preserve">hotely apod. </w:t>
      </w:r>
      <w:r w:rsidR="008D7227" w:rsidRPr="00076D60">
        <w:rPr>
          <w:rFonts w:ascii="Arial" w:eastAsia="Times New Roman" w:hAnsi="Arial" w:cs="Arial"/>
          <w:b/>
          <w:bCs/>
          <w:sz w:val="24"/>
          <w:szCs w:val="24"/>
          <w:lang w:eastAsia="cs-CZ"/>
        </w:rPr>
        <w:t>3 roky</w:t>
      </w:r>
      <w:r w:rsidR="008D7227" w:rsidRPr="00076D60">
        <w:rPr>
          <w:rFonts w:ascii="Arial" w:eastAsia="Times New Roman" w:hAnsi="Arial" w:cs="Arial"/>
          <w:sz w:val="24"/>
          <w:szCs w:val="24"/>
          <w:lang w:eastAsia="cs-CZ"/>
        </w:rPr>
        <w:t xml:space="preserve">; shromažďování nad 250 lidí - 2 roky </w:t>
      </w:r>
      <w:r w:rsidR="008D7227" w:rsidRPr="00076D60">
        <w:rPr>
          <w:rFonts w:ascii="Arial" w:eastAsia="Times New Roman" w:hAnsi="Arial" w:cs="Arial"/>
          <w:sz w:val="24"/>
          <w:szCs w:val="24"/>
          <w:lang w:eastAsia="cs-CZ"/>
        </w:rPr>
        <w:br/>
        <w:t>Příloha C - Pok</w:t>
      </w:r>
      <w:r w:rsidR="00B54361" w:rsidRPr="00076D60">
        <w:rPr>
          <w:rFonts w:ascii="Arial" w:eastAsia="Times New Roman" w:hAnsi="Arial" w:cs="Arial"/>
          <w:sz w:val="24"/>
          <w:szCs w:val="24"/>
          <w:lang w:eastAsia="cs-CZ"/>
        </w:rPr>
        <w:t>yny k uplatnění pravidel stano</w:t>
      </w:r>
      <w:r w:rsidR="008D7227" w:rsidRPr="00076D60">
        <w:rPr>
          <w:rFonts w:ascii="Arial" w:eastAsia="Times New Roman" w:hAnsi="Arial" w:cs="Arial"/>
          <w:sz w:val="24"/>
          <w:szCs w:val="24"/>
          <w:lang w:eastAsia="cs-CZ"/>
        </w:rPr>
        <w:t xml:space="preserve">vených v článku 61 – Výchozí revize </w:t>
      </w:r>
      <w:r w:rsidR="008D7227" w:rsidRPr="00076D60">
        <w:rPr>
          <w:rFonts w:ascii="Arial" w:eastAsia="Times New Roman" w:hAnsi="Arial" w:cs="Arial"/>
          <w:sz w:val="24"/>
          <w:szCs w:val="24"/>
          <w:lang w:eastAsia="cs-CZ"/>
        </w:rPr>
        <w:br/>
        <w:t xml:space="preserve">Spojování vodičů – v případě pochybností se doporučuje měřit odpor spojení, který by neměl být větší než odpor vodiče délky 1 m. </w:t>
      </w:r>
      <w:r w:rsidR="008D7227" w:rsidRPr="00076D60">
        <w:rPr>
          <w:rFonts w:ascii="Arial" w:eastAsia="Times New Roman" w:hAnsi="Arial" w:cs="Arial"/>
          <w:sz w:val="24"/>
          <w:szCs w:val="24"/>
          <w:lang w:eastAsia="cs-CZ"/>
        </w:rPr>
        <w:br/>
        <w:t xml:space="preserve">Měření izolace - měření se provádí na začátku. Jestliže je naměřená hodnota nižší než hodnota uvedená v tabulce, může být instalace rozdělena do skupin obvodů. </w:t>
      </w:r>
      <w:r w:rsidR="008D7227" w:rsidRPr="00076D60">
        <w:rPr>
          <w:rFonts w:ascii="Arial" w:eastAsia="Times New Roman" w:hAnsi="Arial" w:cs="Arial"/>
          <w:sz w:val="24"/>
          <w:szCs w:val="24"/>
          <w:lang w:eastAsia="cs-CZ"/>
        </w:rPr>
        <w:br/>
        <w:t xml:space="preserve">Pokud je v jedné skupině obvodů naměřená hodnota nižší, musí se změřit izolační </w:t>
      </w:r>
      <w:r w:rsidR="008D7227" w:rsidRPr="00076D60">
        <w:rPr>
          <w:rFonts w:ascii="Arial" w:eastAsia="Times New Roman" w:hAnsi="Arial" w:cs="Arial"/>
          <w:sz w:val="24"/>
          <w:szCs w:val="24"/>
          <w:lang w:eastAsia="cs-CZ"/>
        </w:rPr>
        <w:lastRenderedPageBreak/>
        <w:t xml:space="preserve">odpor každého obvodu v této jedné skupině. </w:t>
      </w:r>
      <w:r w:rsidR="008D7227" w:rsidRPr="00076D60">
        <w:rPr>
          <w:rFonts w:ascii="Arial" w:eastAsia="Times New Roman" w:hAnsi="Arial" w:cs="Arial"/>
          <w:sz w:val="24"/>
          <w:szCs w:val="24"/>
          <w:lang w:eastAsia="cs-CZ"/>
        </w:rPr>
        <w:br/>
        <w:t xml:space="preserve">Jestliže jsou některé obvody odpojeny např. stykači, měří se izolační odpor těchto částí samostatně. </w:t>
      </w:r>
      <w:r w:rsidR="008D7227" w:rsidRPr="00076D60">
        <w:rPr>
          <w:rFonts w:ascii="Arial" w:eastAsia="Times New Roman" w:hAnsi="Arial" w:cs="Arial"/>
          <w:sz w:val="24"/>
          <w:szCs w:val="24"/>
          <w:lang w:eastAsia="cs-CZ"/>
        </w:rPr>
        <w:br/>
        <w:t xml:space="preserve">U instalací venku a v prostorech, jejichž podlahy jsou ostřikovány, musí být izolační odpor obvodů bez připojených spotřebičů alespoň 500 T na jeden volt. </w:t>
      </w:r>
      <w:r w:rsidR="008D7227" w:rsidRPr="00076D60">
        <w:rPr>
          <w:rFonts w:ascii="Arial" w:eastAsia="Times New Roman" w:hAnsi="Arial" w:cs="Arial"/>
          <w:sz w:val="24"/>
          <w:szCs w:val="24"/>
          <w:lang w:eastAsia="cs-CZ"/>
        </w:rPr>
        <w:br/>
        <w:t xml:space="preserve">Hodnota izolačního odporu v sítích IT vybavených hlídačem izolačního stavu se udržuje na hodnotě 50 T na jeden volt. Klesne-li pod tuto hodnotu, je nutné, aby to bylo signalizováno a aby byly zahájeny práce na odstranění poruchy. </w:t>
      </w:r>
      <w:r w:rsidR="008D7227" w:rsidRPr="00076D60">
        <w:rPr>
          <w:rFonts w:ascii="Arial" w:eastAsia="Times New Roman" w:hAnsi="Arial" w:cs="Arial"/>
          <w:sz w:val="24"/>
          <w:szCs w:val="24"/>
          <w:lang w:eastAsia="cs-CZ"/>
        </w:rPr>
        <w:br/>
        <w:t xml:space="preserve">U topných prvků v podlahách musí být izolační odpor pod 250 kT pro jmenovité napětí 230 V a 400 kT pro jmenovité napětí 400 V. </w:t>
      </w:r>
      <w:r w:rsidR="008D7227" w:rsidRPr="00076D60">
        <w:rPr>
          <w:rFonts w:ascii="Arial" w:eastAsia="Times New Roman" w:hAnsi="Arial" w:cs="Arial"/>
          <w:sz w:val="24"/>
          <w:szCs w:val="24"/>
          <w:lang w:eastAsia="cs-CZ"/>
        </w:rPr>
        <w:br/>
        <w:t>Pro instalace provozovaných za nevhodných podmínek okolí, nebo venku, instalací v mokrých a prosáklých prostorách (např. v pivovarech, barvírnách, koželužnách apod.), kdy není možné hodnoty dodržet, se uplatní ještě jiná opatření např. uzemnění neživých upevňovacích částí, nebo umístění hořlavých hmot od vodičů obvodu. Je možné uplatnit i citlivé proudové chrániče.</w:t>
      </w:r>
    </w:p>
    <w:p w:rsidR="002B3532" w:rsidRPr="00076D60" w:rsidRDefault="009A6A21" w:rsidP="000A4B6C">
      <w:pPr>
        <w:spacing w:before="100" w:beforeAutospacing="1" w:after="100" w:afterAutospacing="1" w:line="240" w:lineRule="auto"/>
        <w:rPr>
          <w:rFonts w:ascii="Arial" w:hAnsi="Arial" w:cs="Arial"/>
          <w:sz w:val="24"/>
          <w:szCs w:val="24"/>
        </w:rPr>
      </w:pPr>
      <w:r w:rsidRPr="00076D60">
        <w:rPr>
          <w:rFonts w:ascii="Arial" w:hAnsi="Arial" w:cs="Arial"/>
          <w:sz w:val="24"/>
          <w:szCs w:val="24"/>
        </w:rPr>
        <w:br/>
      </w:r>
      <w:r w:rsidRPr="00076D60">
        <w:rPr>
          <w:rFonts w:ascii="Arial" w:hAnsi="Arial" w:cs="Arial"/>
          <w:b/>
          <w:sz w:val="24"/>
          <w:szCs w:val="24"/>
        </w:rPr>
        <w:t>ČSN EN 60204-1 ed. 2, elektrická instalace pracovních strojů</w:t>
      </w:r>
      <w:r w:rsidRPr="00076D60">
        <w:rPr>
          <w:rFonts w:ascii="Arial" w:hAnsi="Arial" w:cs="Arial"/>
          <w:b/>
          <w:sz w:val="24"/>
          <w:szCs w:val="24"/>
        </w:rPr>
        <w:br/>
      </w:r>
      <w:r w:rsidR="002B3532" w:rsidRPr="00076D60">
        <w:rPr>
          <w:rFonts w:ascii="Arial" w:hAnsi="Arial" w:cs="Arial"/>
          <w:b/>
          <w:sz w:val="24"/>
          <w:szCs w:val="24"/>
        </w:rPr>
        <w:br/>
      </w:r>
      <w:r w:rsidR="00A46C07" w:rsidRPr="00076D60">
        <w:rPr>
          <w:rFonts w:ascii="Arial" w:hAnsi="Arial" w:cs="Arial"/>
          <w:b/>
          <w:sz w:val="24"/>
          <w:szCs w:val="24"/>
        </w:rPr>
        <w:t>1</w:t>
      </w:r>
      <w:r w:rsidR="006D6EE8" w:rsidRPr="00076D60">
        <w:rPr>
          <w:rFonts w:ascii="Arial" w:hAnsi="Arial" w:cs="Arial"/>
          <w:b/>
          <w:sz w:val="24"/>
          <w:szCs w:val="24"/>
        </w:rPr>
        <w:t>.</w:t>
      </w:r>
      <w:r w:rsidR="00A46C07" w:rsidRPr="00076D60">
        <w:rPr>
          <w:rFonts w:ascii="Arial" w:hAnsi="Arial" w:cs="Arial"/>
          <w:b/>
          <w:sz w:val="24"/>
          <w:szCs w:val="24"/>
        </w:rPr>
        <w:t xml:space="preserve"> </w:t>
      </w:r>
      <w:r w:rsidR="002B3532" w:rsidRPr="00076D60">
        <w:rPr>
          <w:rFonts w:ascii="Arial" w:hAnsi="Arial" w:cs="Arial"/>
          <w:b/>
          <w:sz w:val="24"/>
          <w:szCs w:val="24"/>
          <w:u w:val="single"/>
        </w:rPr>
        <w:t>Rozdělení elektrických spotřebičů a instalací do jednotlivých skupin:</w:t>
      </w:r>
    </w:p>
    <w:p w:rsidR="002B3532" w:rsidRPr="00076D60" w:rsidRDefault="002B3532" w:rsidP="00C30267">
      <w:pPr>
        <w:spacing w:after="0"/>
        <w:jc w:val="both"/>
        <w:rPr>
          <w:rFonts w:ascii="Arial" w:hAnsi="Arial" w:cs="Arial"/>
          <w:sz w:val="24"/>
          <w:szCs w:val="24"/>
        </w:rPr>
      </w:pPr>
      <w:r w:rsidRPr="00076D60">
        <w:rPr>
          <w:rFonts w:ascii="Arial" w:hAnsi="Arial" w:cs="Arial"/>
          <w:b/>
          <w:sz w:val="24"/>
          <w:szCs w:val="24"/>
        </w:rPr>
        <w:t>Skupina A</w:t>
      </w:r>
    </w:p>
    <w:p w:rsidR="002B3532" w:rsidRPr="00076D60" w:rsidRDefault="002B3532" w:rsidP="00C30267">
      <w:pPr>
        <w:pStyle w:val="Odstavecseseznamem"/>
        <w:numPr>
          <w:ilvl w:val="0"/>
          <w:numId w:val="6"/>
        </w:numPr>
        <w:ind w:left="142" w:hanging="142"/>
        <w:jc w:val="both"/>
        <w:rPr>
          <w:rFonts w:ascii="Arial" w:hAnsi="Arial" w:cs="Arial"/>
          <w:sz w:val="24"/>
          <w:szCs w:val="24"/>
        </w:rPr>
      </w:pPr>
      <w:r w:rsidRPr="00076D60">
        <w:rPr>
          <w:rFonts w:ascii="Arial" w:hAnsi="Arial" w:cs="Arial"/>
          <w:sz w:val="24"/>
          <w:szCs w:val="24"/>
        </w:rPr>
        <w:t>elektromechanické a elektrotepelné spotřebiče pro domácnost a podobné účely</w:t>
      </w:r>
    </w:p>
    <w:p w:rsidR="002B3532" w:rsidRPr="00076D60" w:rsidRDefault="002B3532" w:rsidP="00C30267">
      <w:pPr>
        <w:pStyle w:val="Odstavecseseznamem"/>
        <w:numPr>
          <w:ilvl w:val="0"/>
          <w:numId w:val="6"/>
        </w:numPr>
        <w:ind w:left="142" w:hanging="142"/>
        <w:jc w:val="both"/>
        <w:rPr>
          <w:rFonts w:ascii="Arial" w:hAnsi="Arial" w:cs="Arial"/>
          <w:sz w:val="24"/>
          <w:szCs w:val="24"/>
        </w:rPr>
      </w:pPr>
      <w:r w:rsidRPr="00076D60">
        <w:rPr>
          <w:rFonts w:ascii="Arial" w:hAnsi="Arial" w:cs="Arial"/>
          <w:sz w:val="24"/>
          <w:szCs w:val="24"/>
        </w:rPr>
        <w:t>elektromechanické</w:t>
      </w:r>
      <w:r w:rsidR="0058459E" w:rsidRPr="00076D60">
        <w:rPr>
          <w:rFonts w:ascii="Arial" w:hAnsi="Arial" w:cs="Arial"/>
          <w:sz w:val="24"/>
          <w:szCs w:val="24"/>
        </w:rPr>
        <w:t xml:space="preserve"> a elektrotepelné ruční nářadí</w:t>
      </w:r>
    </w:p>
    <w:p w:rsidR="002B3532" w:rsidRPr="00076D60" w:rsidRDefault="002B3532" w:rsidP="00C30267">
      <w:pPr>
        <w:pStyle w:val="Odstavecseseznamem"/>
        <w:numPr>
          <w:ilvl w:val="0"/>
          <w:numId w:val="6"/>
        </w:numPr>
        <w:ind w:left="142" w:hanging="142"/>
        <w:jc w:val="both"/>
        <w:rPr>
          <w:rFonts w:ascii="Arial" w:hAnsi="Arial" w:cs="Arial"/>
          <w:sz w:val="24"/>
          <w:szCs w:val="24"/>
        </w:rPr>
      </w:pPr>
      <w:r w:rsidRPr="00076D60">
        <w:rPr>
          <w:rFonts w:ascii="Arial" w:hAnsi="Arial" w:cs="Arial"/>
          <w:sz w:val="24"/>
          <w:szCs w:val="24"/>
        </w:rPr>
        <w:t>p</w:t>
      </w:r>
      <w:r w:rsidR="0058459E" w:rsidRPr="00076D60">
        <w:rPr>
          <w:rFonts w:ascii="Arial" w:hAnsi="Arial" w:cs="Arial"/>
          <w:sz w:val="24"/>
          <w:szCs w:val="24"/>
        </w:rPr>
        <w:t>řístroje spotřební elektroniky</w:t>
      </w:r>
    </w:p>
    <w:p w:rsidR="002B3532" w:rsidRPr="00076D60" w:rsidRDefault="002B3532" w:rsidP="00C30267">
      <w:pPr>
        <w:pStyle w:val="Odstavecseseznamem"/>
        <w:numPr>
          <w:ilvl w:val="0"/>
          <w:numId w:val="6"/>
        </w:numPr>
        <w:ind w:left="142" w:hanging="142"/>
        <w:jc w:val="both"/>
        <w:rPr>
          <w:rFonts w:ascii="Arial" w:hAnsi="Arial" w:cs="Arial"/>
          <w:sz w:val="24"/>
          <w:szCs w:val="24"/>
        </w:rPr>
      </w:pPr>
      <w:r w:rsidRPr="00076D60">
        <w:rPr>
          <w:rFonts w:ascii="Arial" w:hAnsi="Arial" w:cs="Arial"/>
          <w:sz w:val="24"/>
          <w:szCs w:val="24"/>
        </w:rPr>
        <w:t>zařízení pro elektrické vytápění prost</w:t>
      </w:r>
      <w:r w:rsidR="0058459E" w:rsidRPr="00076D60">
        <w:rPr>
          <w:rFonts w:ascii="Arial" w:hAnsi="Arial" w:cs="Arial"/>
          <w:sz w:val="24"/>
          <w:szCs w:val="24"/>
        </w:rPr>
        <w:t>orů obytných budov všeho druhu</w:t>
      </w:r>
    </w:p>
    <w:p w:rsidR="002B3532" w:rsidRPr="00076D60" w:rsidRDefault="002B3532" w:rsidP="00C30267">
      <w:pPr>
        <w:pStyle w:val="Odstavecseseznamem"/>
        <w:numPr>
          <w:ilvl w:val="0"/>
          <w:numId w:val="6"/>
        </w:numPr>
        <w:ind w:left="142" w:hanging="142"/>
        <w:jc w:val="both"/>
        <w:rPr>
          <w:rFonts w:ascii="Arial" w:hAnsi="Arial" w:cs="Arial"/>
          <w:sz w:val="24"/>
          <w:szCs w:val="24"/>
        </w:rPr>
      </w:pPr>
      <w:r w:rsidRPr="00076D60">
        <w:rPr>
          <w:rFonts w:ascii="Arial" w:hAnsi="Arial" w:cs="Arial"/>
          <w:sz w:val="24"/>
          <w:szCs w:val="24"/>
        </w:rPr>
        <w:t>elektrické kancelářské stroje, osobní p</w:t>
      </w:r>
      <w:r w:rsidR="0058459E" w:rsidRPr="00076D60">
        <w:rPr>
          <w:rFonts w:ascii="Arial" w:hAnsi="Arial" w:cs="Arial"/>
          <w:sz w:val="24"/>
          <w:szCs w:val="24"/>
        </w:rPr>
        <w:t>očítače a jejich příslušenství</w:t>
      </w:r>
    </w:p>
    <w:p w:rsidR="002B3532" w:rsidRPr="00076D60" w:rsidRDefault="002B3532" w:rsidP="00C30267">
      <w:pPr>
        <w:pStyle w:val="Odstavecseseznamem"/>
        <w:numPr>
          <w:ilvl w:val="0"/>
          <w:numId w:val="6"/>
        </w:numPr>
        <w:ind w:left="142" w:hanging="142"/>
        <w:jc w:val="both"/>
        <w:rPr>
          <w:rFonts w:ascii="Arial" w:hAnsi="Arial" w:cs="Arial"/>
          <w:sz w:val="24"/>
          <w:szCs w:val="24"/>
        </w:rPr>
      </w:pPr>
      <w:r w:rsidRPr="00076D60">
        <w:rPr>
          <w:rFonts w:ascii="Arial" w:hAnsi="Arial" w:cs="Arial"/>
          <w:sz w:val="24"/>
          <w:szCs w:val="24"/>
        </w:rPr>
        <w:t>elektric</w:t>
      </w:r>
      <w:r w:rsidR="0058459E" w:rsidRPr="00076D60">
        <w:rPr>
          <w:rFonts w:ascii="Arial" w:hAnsi="Arial" w:cs="Arial"/>
          <w:sz w:val="24"/>
          <w:szCs w:val="24"/>
        </w:rPr>
        <w:t>ké a elektronické hračky a hry</w:t>
      </w:r>
    </w:p>
    <w:p w:rsidR="000A4B6C" w:rsidRPr="00076D60" w:rsidRDefault="002B3532" w:rsidP="000A4B6C">
      <w:pPr>
        <w:pStyle w:val="Odstavecseseznamem"/>
        <w:ind w:left="0"/>
        <w:rPr>
          <w:rFonts w:ascii="Arial" w:hAnsi="Arial" w:cs="Arial"/>
          <w:sz w:val="24"/>
          <w:szCs w:val="24"/>
        </w:rPr>
      </w:pPr>
      <w:r w:rsidRPr="00076D60">
        <w:rPr>
          <w:rFonts w:ascii="Arial" w:hAnsi="Arial" w:cs="Arial"/>
          <w:sz w:val="24"/>
          <w:szCs w:val="24"/>
        </w:rPr>
        <w:t xml:space="preserve">- pracovní a stavební stroje malé </w:t>
      </w:r>
      <w:r w:rsidR="0058459E" w:rsidRPr="00076D60">
        <w:rPr>
          <w:rFonts w:ascii="Arial" w:hAnsi="Arial" w:cs="Arial"/>
          <w:sz w:val="24"/>
          <w:szCs w:val="24"/>
        </w:rPr>
        <w:t>mechanizace a elektrické nářadí</w:t>
      </w:r>
      <w:r w:rsidRPr="00076D60">
        <w:rPr>
          <w:rFonts w:ascii="Arial" w:hAnsi="Arial" w:cs="Arial"/>
          <w:sz w:val="24"/>
          <w:szCs w:val="24"/>
        </w:rPr>
        <w:br/>
      </w:r>
      <w:r w:rsidR="0058459E" w:rsidRPr="00076D60">
        <w:rPr>
          <w:rFonts w:ascii="Arial" w:hAnsi="Arial" w:cs="Arial"/>
          <w:sz w:val="24"/>
          <w:szCs w:val="24"/>
        </w:rPr>
        <w:t>- podobné</w:t>
      </w:r>
    </w:p>
    <w:p w:rsidR="000A4B6C" w:rsidRPr="00076D60" w:rsidRDefault="000A4B6C" w:rsidP="000A4B6C">
      <w:pPr>
        <w:pStyle w:val="Odstavecseseznamem"/>
        <w:ind w:left="0"/>
        <w:rPr>
          <w:rFonts w:ascii="Arial" w:hAnsi="Arial" w:cs="Arial"/>
          <w:sz w:val="24"/>
          <w:szCs w:val="24"/>
        </w:rPr>
      </w:pPr>
    </w:p>
    <w:p w:rsidR="002B3532" w:rsidRPr="00076D60" w:rsidRDefault="002B3532" w:rsidP="000A4B6C">
      <w:pPr>
        <w:pStyle w:val="Odstavecseseznamem"/>
        <w:ind w:left="0"/>
        <w:rPr>
          <w:rFonts w:ascii="Arial" w:hAnsi="Arial" w:cs="Arial"/>
          <w:sz w:val="24"/>
          <w:szCs w:val="24"/>
        </w:rPr>
      </w:pPr>
      <w:r w:rsidRPr="00076D60">
        <w:rPr>
          <w:rFonts w:ascii="Arial" w:hAnsi="Arial" w:cs="Arial"/>
          <w:b/>
          <w:sz w:val="24"/>
          <w:szCs w:val="24"/>
        </w:rPr>
        <w:t>Skupina B</w:t>
      </w:r>
    </w:p>
    <w:p w:rsidR="0058459E" w:rsidRPr="00076D60" w:rsidRDefault="002B3532" w:rsidP="00C30267">
      <w:pPr>
        <w:pStyle w:val="Odstavecseseznamem"/>
        <w:numPr>
          <w:ilvl w:val="0"/>
          <w:numId w:val="6"/>
        </w:numPr>
        <w:ind w:left="142" w:hanging="142"/>
        <w:jc w:val="both"/>
        <w:rPr>
          <w:rFonts w:ascii="Arial" w:hAnsi="Arial" w:cs="Arial"/>
          <w:sz w:val="24"/>
          <w:szCs w:val="24"/>
        </w:rPr>
      </w:pPr>
      <w:r w:rsidRPr="00076D60">
        <w:rPr>
          <w:rFonts w:ascii="Arial" w:hAnsi="Arial" w:cs="Arial"/>
          <w:sz w:val="24"/>
          <w:szCs w:val="24"/>
        </w:rPr>
        <w:t>pohyblivé přívody k elektrickým spotřebičům, a to pevně připoje</w:t>
      </w:r>
      <w:r w:rsidR="0058459E" w:rsidRPr="00076D60">
        <w:rPr>
          <w:rFonts w:ascii="Arial" w:hAnsi="Arial" w:cs="Arial"/>
          <w:sz w:val="24"/>
          <w:szCs w:val="24"/>
        </w:rPr>
        <w:t>né, odpojitelné a prodlužovací</w:t>
      </w:r>
    </w:p>
    <w:p w:rsidR="00A46C07" w:rsidRPr="00076D60" w:rsidRDefault="0058459E" w:rsidP="000A4B6C">
      <w:pPr>
        <w:pStyle w:val="Odstavecseseznamem"/>
        <w:ind w:left="0"/>
        <w:rPr>
          <w:rFonts w:ascii="Arial" w:hAnsi="Arial" w:cs="Arial"/>
          <w:sz w:val="24"/>
          <w:szCs w:val="24"/>
        </w:rPr>
      </w:pPr>
      <w:r w:rsidRPr="00076D60">
        <w:rPr>
          <w:rFonts w:ascii="Arial" w:hAnsi="Arial" w:cs="Arial"/>
          <w:sz w:val="24"/>
          <w:szCs w:val="24"/>
        </w:rPr>
        <w:t>- podobné</w:t>
      </w:r>
      <w:r w:rsidR="002B3532" w:rsidRPr="00076D60">
        <w:rPr>
          <w:rFonts w:ascii="Arial" w:hAnsi="Arial" w:cs="Arial"/>
          <w:sz w:val="24"/>
          <w:szCs w:val="24"/>
        </w:rPr>
        <w:br/>
      </w:r>
      <w:r w:rsidR="002B3532" w:rsidRPr="00076D60">
        <w:rPr>
          <w:rFonts w:ascii="Arial" w:hAnsi="Arial" w:cs="Arial"/>
          <w:sz w:val="24"/>
          <w:szCs w:val="24"/>
          <w:u w:val="single"/>
        </w:rPr>
        <w:br/>
      </w:r>
      <w:r w:rsidR="002B3532" w:rsidRPr="00076D60">
        <w:rPr>
          <w:rFonts w:ascii="Arial" w:hAnsi="Arial" w:cs="Arial"/>
          <w:b/>
          <w:sz w:val="24"/>
          <w:szCs w:val="24"/>
        </w:rPr>
        <w:t>Skupina C</w:t>
      </w:r>
      <w:r w:rsidR="002B3532" w:rsidRPr="00076D60">
        <w:rPr>
          <w:rFonts w:ascii="Arial" w:hAnsi="Arial" w:cs="Arial"/>
          <w:sz w:val="24"/>
          <w:szCs w:val="24"/>
        </w:rPr>
        <w:br/>
        <w:t xml:space="preserve">- pevné elektrické instalace v bytových jednotkách, budovách určených pro - bydlení </w:t>
      </w:r>
      <w:r w:rsidR="0074147F" w:rsidRPr="00076D60">
        <w:rPr>
          <w:rFonts w:ascii="Arial" w:hAnsi="Arial" w:cs="Arial"/>
          <w:sz w:val="24"/>
          <w:szCs w:val="24"/>
        </w:rPr>
        <w:t xml:space="preserve"> </w:t>
      </w:r>
      <w:r w:rsidR="002B3532" w:rsidRPr="00076D60">
        <w:rPr>
          <w:rFonts w:ascii="Arial" w:hAnsi="Arial" w:cs="Arial"/>
          <w:sz w:val="24"/>
          <w:szCs w:val="24"/>
        </w:rPr>
        <w:t>a společném příslušenství budov bytové výstavby, včetně př</w:t>
      </w:r>
      <w:r w:rsidR="0074147F" w:rsidRPr="00076D60">
        <w:rPr>
          <w:rFonts w:ascii="Arial" w:hAnsi="Arial" w:cs="Arial"/>
          <w:sz w:val="24"/>
          <w:szCs w:val="24"/>
        </w:rPr>
        <w:t>íslušných rozvodnic a rozváděčů</w:t>
      </w:r>
      <w:r w:rsidR="002B3532" w:rsidRPr="00076D60">
        <w:rPr>
          <w:rFonts w:ascii="Arial" w:hAnsi="Arial" w:cs="Arial"/>
          <w:sz w:val="24"/>
          <w:szCs w:val="24"/>
        </w:rPr>
        <w:br/>
        <w:t>- vestavné elektrické</w:t>
      </w:r>
      <w:r w:rsidR="0074147F" w:rsidRPr="00076D60">
        <w:rPr>
          <w:rFonts w:ascii="Arial" w:hAnsi="Arial" w:cs="Arial"/>
          <w:sz w:val="24"/>
          <w:szCs w:val="24"/>
        </w:rPr>
        <w:t xml:space="preserve"> spotřebiče pro pevné připojení</w:t>
      </w:r>
      <w:r w:rsidR="002B3532" w:rsidRPr="00076D60">
        <w:rPr>
          <w:rFonts w:ascii="Arial" w:hAnsi="Arial" w:cs="Arial"/>
          <w:sz w:val="24"/>
          <w:szCs w:val="24"/>
        </w:rPr>
        <w:br/>
        <w:t>- elektric</w:t>
      </w:r>
      <w:r w:rsidR="0074147F" w:rsidRPr="00076D60">
        <w:rPr>
          <w:rFonts w:ascii="Arial" w:hAnsi="Arial" w:cs="Arial"/>
          <w:sz w:val="24"/>
          <w:szCs w:val="24"/>
        </w:rPr>
        <w:t>ká svítidla pro pevné připojení</w:t>
      </w:r>
      <w:r w:rsidR="002B3532" w:rsidRPr="00076D60">
        <w:rPr>
          <w:rFonts w:ascii="Arial" w:hAnsi="Arial" w:cs="Arial"/>
          <w:sz w:val="24"/>
          <w:szCs w:val="24"/>
        </w:rPr>
        <w:br/>
        <w:t>- elektrická regulační zařízení užívaná v domácnostech ja</w:t>
      </w:r>
      <w:r w:rsidR="0074147F" w:rsidRPr="00076D60">
        <w:rPr>
          <w:rFonts w:ascii="Arial" w:hAnsi="Arial" w:cs="Arial"/>
          <w:sz w:val="24"/>
          <w:szCs w:val="24"/>
        </w:rPr>
        <w:t>ko součást elektrické   instalace</w:t>
      </w:r>
      <w:r w:rsidR="002B3532" w:rsidRPr="00076D60">
        <w:rPr>
          <w:rFonts w:ascii="Arial" w:hAnsi="Arial" w:cs="Arial"/>
          <w:sz w:val="24"/>
          <w:szCs w:val="24"/>
        </w:rPr>
        <w:br/>
        <w:t xml:space="preserve">- </w:t>
      </w:r>
      <w:r w:rsidR="0074147F" w:rsidRPr="00076D60">
        <w:rPr>
          <w:rFonts w:ascii="Arial" w:hAnsi="Arial" w:cs="Arial"/>
          <w:sz w:val="24"/>
          <w:szCs w:val="24"/>
        </w:rPr>
        <w:t>podobné</w:t>
      </w:r>
    </w:p>
    <w:p w:rsidR="00986524" w:rsidRPr="00076D60" w:rsidRDefault="00986524" w:rsidP="00C30267">
      <w:pPr>
        <w:spacing w:after="120" w:line="360" w:lineRule="auto"/>
        <w:jc w:val="both"/>
        <w:rPr>
          <w:rFonts w:ascii="Arial" w:hAnsi="Arial" w:cs="Arial"/>
          <w:b/>
          <w:sz w:val="24"/>
          <w:szCs w:val="24"/>
        </w:rPr>
      </w:pPr>
      <w:bookmarkStart w:id="0" w:name="_Toc223243140"/>
      <w:r w:rsidRPr="00076D60">
        <w:rPr>
          <w:rFonts w:ascii="Arial" w:hAnsi="Arial" w:cs="Arial"/>
          <w:b/>
          <w:sz w:val="24"/>
          <w:szCs w:val="24"/>
        </w:rPr>
        <w:t>Základní požadavky</w:t>
      </w:r>
      <w:bookmarkEnd w:id="0"/>
    </w:p>
    <w:p w:rsidR="00986524" w:rsidRPr="00076D60" w:rsidRDefault="00986524" w:rsidP="00C30267">
      <w:pPr>
        <w:spacing w:before="120" w:after="120" w:line="240" w:lineRule="auto"/>
        <w:jc w:val="both"/>
        <w:rPr>
          <w:rFonts w:ascii="Arial" w:eastAsia="Times New Roman" w:hAnsi="Arial" w:cs="Arial"/>
          <w:w w:val="102"/>
          <w:sz w:val="24"/>
          <w:szCs w:val="24"/>
          <w:lang w:eastAsia="cs-CZ"/>
        </w:rPr>
      </w:pPr>
      <w:r w:rsidRPr="00076D60">
        <w:rPr>
          <w:rFonts w:ascii="Arial" w:eastAsia="Times New Roman" w:hAnsi="Arial" w:cs="Arial"/>
          <w:sz w:val="24"/>
          <w:szCs w:val="24"/>
          <w:lang w:eastAsia="cs-CZ"/>
        </w:rPr>
        <w:lastRenderedPageBreak/>
        <w:t xml:space="preserve">S každým elektrickým spotřebičem a/nebo elektrickou instalací určeným(nou) k používání laiky musí být dodávána průvodní dokumentace, která kromě ujištění o shodě musí obsahovat všeobecné poučení o správném a bezpečném užívání a musí obsahovat alespoň dále stanovené údaje – </w:t>
      </w:r>
      <w:r w:rsidRPr="00076D60">
        <w:rPr>
          <w:rFonts w:ascii="Arial" w:eastAsia="Times New Roman" w:hAnsi="Arial" w:cs="Arial"/>
          <w:i/>
          <w:sz w:val="24"/>
          <w:szCs w:val="24"/>
          <w:lang w:eastAsia="cs-CZ"/>
        </w:rPr>
        <w:t>viz dále „Požadavky na dokumentaci“.</w:t>
      </w:r>
      <w:r w:rsidRPr="00076D60">
        <w:rPr>
          <w:rFonts w:ascii="Arial" w:eastAsia="Times New Roman" w:hAnsi="Arial" w:cs="Arial"/>
          <w:w w:val="102"/>
          <w:sz w:val="24"/>
          <w:szCs w:val="24"/>
          <w:lang w:eastAsia="cs-CZ"/>
        </w:rPr>
        <w:t xml:space="preserve"> </w:t>
      </w:r>
    </w:p>
    <w:p w:rsidR="00986524" w:rsidRPr="00076D60" w:rsidRDefault="00986524" w:rsidP="00C30267">
      <w:pPr>
        <w:spacing w:before="120" w:after="120" w:line="240" w:lineRule="auto"/>
        <w:jc w:val="both"/>
        <w:rPr>
          <w:rFonts w:ascii="Arial" w:eastAsia="Times New Roman" w:hAnsi="Arial" w:cs="Arial"/>
          <w:spacing w:val="-9"/>
          <w:w w:val="102"/>
          <w:sz w:val="24"/>
          <w:szCs w:val="24"/>
          <w:lang w:eastAsia="cs-CZ"/>
        </w:rPr>
      </w:pPr>
      <w:r w:rsidRPr="00076D60">
        <w:rPr>
          <w:rFonts w:ascii="Arial" w:eastAsia="Times New Roman" w:hAnsi="Arial" w:cs="Arial"/>
          <w:w w:val="102"/>
          <w:sz w:val="24"/>
          <w:szCs w:val="24"/>
          <w:lang w:eastAsia="cs-CZ"/>
        </w:rPr>
        <w:t>Průvodní dokumentace musí být dodávána současně s elektrickým zařízením určeným laikům a tvoří nedílnou součást do</w:t>
      </w:r>
      <w:r w:rsidRPr="00076D60">
        <w:rPr>
          <w:rFonts w:ascii="Arial" w:eastAsia="Times New Roman" w:hAnsi="Arial" w:cs="Arial"/>
          <w:spacing w:val="-9"/>
          <w:w w:val="102"/>
          <w:sz w:val="24"/>
          <w:szCs w:val="24"/>
          <w:lang w:eastAsia="cs-CZ"/>
        </w:rPr>
        <w:t>dávky.</w:t>
      </w:r>
    </w:p>
    <w:p w:rsidR="00986524" w:rsidRPr="00076D60" w:rsidRDefault="00986524" w:rsidP="00C30267">
      <w:pPr>
        <w:spacing w:before="120" w:after="120" w:line="240" w:lineRule="auto"/>
        <w:ind w:right="-572"/>
        <w:jc w:val="both"/>
        <w:rPr>
          <w:rFonts w:ascii="Arial" w:eastAsia="Times New Roman" w:hAnsi="Arial" w:cs="Arial"/>
          <w:sz w:val="24"/>
          <w:szCs w:val="24"/>
          <w:lang w:eastAsia="cs-CZ"/>
        </w:rPr>
      </w:pPr>
      <w:r w:rsidRPr="00076D60">
        <w:rPr>
          <w:rFonts w:ascii="Arial" w:eastAsia="Times New Roman" w:hAnsi="Arial" w:cs="Arial"/>
          <w:sz w:val="24"/>
          <w:szCs w:val="24"/>
          <w:lang w:eastAsia="cs-CZ"/>
        </w:rPr>
        <w:t>Seznámení o správném a bezpečném užívání elektrické instalace laiky v bytových jednotkách, budovách určených pro bydlení a společném příslušenství budov bytové výstavby musí být předány vlastníkovi nebo nájemci nejpozději při předání předmětných prostor.</w:t>
      </w:r>
    </w:p>
    <w:p w:rsidR="00986524" w:rsidRPr="00076D60" w:rsidRDefault="00986524" w:rsidP="00C30267">
      <w:pPr>
        <w:keepNext/>
        <w:keepLines/>
        <w:suppressAutoHyphens/>
        <w:spacing w:before="240" w:after="180" w:line="240" w:lineRule="auto"/>
        <w:jc w:val="both"/>
        <w:outlineLvl w:val="0"/>
        <w:rPr>
          <w:rFonts w:ascii="Arial" w:eastAsia="Times New Roman" w:hAnsi="Arial" w:cs="Arial"/>
          <w:b/>
          <w:sz w:val="24"/>
          <w:szCs w:val="24"/>
          <w:lang w:eastAsia="cs-CZ"/>
        </w:rPr>
      </w:pPr>
      <w:bookmarkStart w:id="1" w:name="_Toc223243143"/>
      <w:r w:rsidRPr="00076D60">
        <w:rPr>
          <w:rFonts w:ascii="Arial" w:eastAsia="Times New Roman" w:hAnsi="Arial" w:cs="Arial"/>
          <w:b/>
          <w:sz w:val="24"/>
          <w:szCs w:val="24"/>
          <w:lang w:eastAsia="cs-CZ"/>
        </w:rPr>
        <w:t>Požadavky na dokumentaci</w:t>
      </w:r>
      <w:bookmarkEnd w:id="1"/>
      <w:r w:rsidRPr="00076D60">
        <w:rPr>
          <w:rFonts w:ascii="Arial" w:eastAsia="Times New Roman" w:hAnsi="Arial" w:cs="Arial"/>
          <w:b/>
          <w:sz w:val="24"/>
          <w:szCs w:val="24"/>
          <w:lang w:eastAsia="cs-CZ"/>
        </w:rPr>
        <w:t xml:space="preserve"> </w:t>
      </w:r>
    </w:p>
    <w:p w:rsidR="00986524" w:rsidRPr="00076D60" w:rsidRDefault="00986524" w:rsidP="00C30267">
      <w:pPr>
        <w:spacing w:before="120" w:after="120" w:line="240" w:lineRule="auto"/>
        <w:ind w:right="-572"/>
        <w:jc w:val="both"/>
        <w:rPr>
          <w:rFonts w:ascii="Arial" w:eastAsia="Times New Roman" w:hAnsi="Arial" w:cs="Arial"/>
          <w:spacing w:val="-9"/>
          <w:w w:val="102"/>
          <w:sz w:val="24"/>
          <w:szCs w:val="24"/>
          <w:lang w:eastAsia="cs-CZ"/>
        </w:rPr>
      </w:pPr>
      <w:r w:rsidRPr="00076D60">
        <w:rPr>
          <w:rFonts w:ascii="Arial" w:eastAsia="Times New Roman" w:hAnsi="Arial" w:cs="Arial"/>
          <w:sz w:val="24"/>
          <w:szCs w:val="24"/>
          <w:lang w:eastAsia="cs-CZ"/>
        </w:rPr>
        <w:t xml:space="preserve">V průvodní dokumentaci elektrického zařízeni určeného laikům musí být především </w:t>
      </w:r>
      <w:r w:rsidR="000A4B6C" w:rsidRPr="00076D60">
        <w:rPr>
          <w:rFonts w:ascii="Arial" w:eastAsia="Times New Roman" w:hAnsi="Arial" w:cs="Arial"/>
          <w:sz w:val="24"/>
          <w:szCs w:val="24"/>
          <w:lang w:eastAsia="cs-CZ"/>
        </w:rPr>
        <w:t>poučení o tom</w:t>
      </w:r>
      <w:r w:rsidRPr="00076D60">
        <w:rPr>
          <w:rFonts w:ascii="Arial" w:eastAsia="Times New Roman" w:hAnsi="Arial" w:cs="Arial"/>
          <w:sz w:val="24"/>
          <w:szCs w:val="24"/>
          <w:lang w:eastAsia="cs-CZ"/>
        </w:rPr>
        <w:t>, že obsluha elektrického zařízení zahrnuje:</w:t>
      </w:r>
    </w:p>
    <w:p w:rsidR="00986524" w:rsidRPr="00076D60" w:rsidRDefault="00986524" w:rsidP="000A4B6C">
      <w:pPr>
        <w:pStyle w:val="Odstavecseseznamem"/>
        <w:numPr>
          <w:ilvl w:val="0"/>
          <w:numId w:val="16"/>
        </w:numPr>
        <w:tabs>
          <w:tab w:val="num" w:pos="360"/>
        </w:tabs>
        <w:spacing w:after="120" w:line="240" w:lineRule="auto"/>
        <w:jc w:val="both"/>
        <w:rPr>
          <w:rFonts w:ascii="Arial" w:hAnsi="Arial" w:cs="Arial"/>
          <w:sz w:val="24"/>
          <w:szCs w:val="24"/>
        </w:rPr>
      </w:pPr>
      <w:r w:rsidRPr="00076D60">
        <w:rPr>
          <w:rFonts w:ascii="Arial" w:hAnsi="Arial" w:cs="Arial"/>
          <w:sz w:val="24"/>
          <w:szCs w:val="24"/>
        </w:rPr>
        <w:t>vypnutí a zapnutí zařízení;</w:t>
      </w:r>
    </w:p>
    <w:p w:rsidR="00986524" w:rsidRPr="00076D60" w:rsidRDefault="00986524" w:rsidP="000A4B6C">
      <w:pPr>
        <w:pStyle w:val="Odstavecseseznamem"/>
        <w:numPr>
          <w:ilvl w:val="0"/>
          <w:numId w:val="16"/>
        </w:numPr>
        <w:tabs>
          <w:tab w:val="num" w:pos="360"/>
        </w:tabs>
        <w:spacing w:after="120" w:line="240" w:lineRule="auto"/>
        <w:jc w:val="both"/>
        <w:rPr>
          <w:rFonts w:ascii="Arial" w:hAnsi="Arial" w:cs="Arial"/>
          <w:sz w:val="24"/>
          <w:szCs w:val="24"/>
        </w:rPr>
      </w:pPr>
      <w:r w:rsidRPr="00076D60">
        <w:rPr>
          <w:rFonts w:ascii="Arial" w:hAnsi="Arial" w:cs="Arial"/>
          <w:sz w:val="24"/>
          <w:szCs w:val="24"/>
        </w:rPr>
        <w:t>připojení zařízení ke zdroji pomocí zásuvek a vidlic;</w:t>
      </w:r>
    </w:p>
    <w:p w:rsidR="00986524" w:rsidRPr="00076D60" w:rsidRDefault="00986524" w:rsidP="000A4B6C">
      <w:pPr>
        <w:pStyle w:val="Odstavecseseznamem"/>
        <w:numPr>
          <w:ilvl w:val="0"/>
          <w:numId w:val="16"/>
        </w:numPr>
        <w:tabs>
          <w:tab w:val="num" w:pos="360"/>
        </w:tabs>
        <w:spacing w:after="120" w:line="240" w:lineRule="auto"/>
        <w:jc w:val="both"/>
        <w:rPr>
          <w:rFonts w:ascii="Arial" w:hAnsi="Arial" w:cs="Arial"/>
          <w:sz w:val="24"/>
          <w:szCs w:val="24"/>
        </w:rPr>
      </w:pPr>
      <w:r w:rsidRPr="00076D60">
        <w:rPr>
          <w:rFonts w:ascii="Arial" w:hAnsi="Arial" w:cs="Arial"/>
          <w:sz w:val="24"/>
          <w:szCs w:val="24"/>
        </w:rPr>
        <w:t xml:space="preserve">běžnou údržbu a čištění zařízení bez odnímání </w:t>
      </w:r>
      <w:r w:rsidR="00C064A3" w:rsidRPr="00076D60">
        <w:rPr>
          <w:rFonts w:ascii="Arial" w:hAnsi="Arial" w:cs="Arial"/>
          <w:sz w:val="24"/>
          <w:szCs w:val="24"/>
        </w:rPr>
        <w:t xml:space="preserve">krytů pomocí nástroje a při </w:t>
      </w:r>
      <w:r w:rsidRPr="00076D60">
        <w:rPr>
          <w:rFonts w:ascii="Arial" w:hAnsi="Arial" w:cs="Arial"/>
          <w:sz w:val="24"/>
          <w:szCs w:val="24"/>
        </w:rPr>
        <w:t>odpojeném elektrickém zařízení od napájení (elektrické instalace, sítě apod.);</w:t>
      </w:r>
    </w:p>
    <w:p w:rsidR="00986524" w:rsidRPr="00076D60" w:rsidRDefault="00986524" w:rsidP="000A4B6C">
      <w:pPr>
        <w:pStyle w:val="Odstavecseseznamem"/>
        <w:numPr>
          <w:ilvl w:val="0"/>
          <w:numId w:val="16"/>
        </w:numPr>
        <w:tabs>
          <w:tab w:val="num" w:pos="360"/>
        </w:tabs>
        <w:spacing w:after="120" w:line="240" w:lineRule="auto"/>
        <w:jc w:val="both"/>
        <w:rPr>
          <w:rFonts w:ascii="Arial" w:hAnsi="Arial" w:cs="Arial"/>
          <w:sz w:val="24"/>
          <w:szCs w:val="24"/>
        </w:rPr>
      </w:pPr>
      <w:r w:rsidRPr="00076D60">
        <w:rPr>
          <w:rFonts w:ascii="Arial" w:hAnsi="Arial" w:cs="Arial"/>
          <w:sz w:val="24"/>
          <w:szCs w:val="24"/>
        </w:rPr>
        <w:t>výměnu světelných zdrojů (např. žárovek, zářivek a startérů apod.) a výměnu závitových pojistek při odpojeném napájení elektrického zařízení.</w:t>
      </w:r>
    </w:p>
    <w:p w:rsidR="00986524" w:rsidRPr="00076D60" w:rsidRDefault="00986524" w:rsidP="00C30267">
      <w:pPr>
        <w:spacing w:before="120" w:after="120" w:line="240" w:lineRule="auto"/>
        <w:ind w:right="-692"/>
        <w:jc w:val="both"/>
        <w:rPr>
          <w:rFonts w:ascii="Arial" w:eastAsia="Times New Roman" w:hAnsi="Arial" w:cs="Arial"/>
          <w:spacing w:val="-9"/>
          <w:w w:val="102"/>
          <w:sz w:val="24"/>
          <w:szCs w:val="24"/>
          <w:lang w:eastAsia="cs-CZ"/>
        </w:rPr>
      </w:pPr>
      <w:r w:rsidRPr="00076D60">
        <w:rPr>
          <w:rFonts w:ascii="Arial" w:eastAsia="Times New Roman" w:hAnsi="Arial" w:cs="Arial"/>
          <w:sz w:val="24"/>
          <w:szCs w:val="24"/>
          <w:lang w:eastAsia="cs-CZ"/>
        </w:rPr>
        <w:t>Tento výčet může být v průvodní dokumentaci rozšířen o další úkony jedině v tom případě, jestliže jsou současně uvedeny podrobné pokyny pro obsluhu a jestliže je zajištěna bezpečnost obsluhy při nepečlivě provedených úkonech a manipulacích, které lze předpokládat.</w:t>
      </w:r>
    </w:p>
    <w:p w:rsidR="00986524" w:rsidRPr="00076D60" w:rsidRDefault="00986524" w:rsidP="00C30267">
      <w:pPr>
        <w:keepNext/>
        <w:keepLines/>
        <w:tabs>
          <w:tab w:val="left" w:pos="3810"/>
        </w:tabs>
        <w:spacing w:before="200" w:after="0" w:line="240" w:lineRule="auto"/>
        <w:jc w:val="both"/>
        <w:outlineLvl w:val="1"/>
        <w:rPr>
          <w:rFonts w:ascii="Arial" w:eastAsiaTheme="majorEastAsia" w:hAnsi="Arial" w:cs="Arial"/>
          <w:b/>
          <w:bCs/>
          <w:i/>
          <w:sz w:val="24"/>
          <w:szCs w:val="24"/>
        </w:rPr>
      </w:pPr>
      <w:bookmarkStart w:id="2" w:name="_Toc223243144"/>
      <w:r w:rsidRPr="00076D60">
        <w:rPr>
          <w:rFonts w:ascii="Arial" w:eastAsiaTheme="majorEastAsia" w:hAnsi="Arial" w:cs="Arial"/>
          <w:b/>
          <w:bCs/>
          <w:i/>
          <w:sz w:val="24"/>
          <w:szCs w:val="24"/>
        </w:rPr>
        <w:t>Obsah průvodní dokumentace</w:t>
      </w:r>
      <w:bookmarkEnd w:id="2"/>
      <w:r w:rsidRPr="00076D60">
        <w:rPr>
          <w:rFonts w:ascii="Arial" w:eastAsiaTheme="majorEastAsia" w:hAnsi="Arial" w:cs="Arial"/>
          <w:b/>
          <w:bCs/>
          <w:i/>
          <w:sz w:val="24"/>
          <w:szCs w:val="24"/>
        </w:rPr>
        <w:t xml:space="preserve"> </w:t>
      </w:r>
    </w:p>
    <w:p w:rsidR="00986524" w:rsidRPr="00076D60" w:rsidRDefault="00986524" w:rsidP="00C30267">
      <w:pPr>
        <w:spacing w:before="120" w:after="120" w:line="240" w:lineRule="auto"/>
        <w:jc w:val="both"/>
        <w:rPr>
          <w:rFonts w:ascii="Arial" w:eastAsia="Times New Roman" w:hAnsi="Arial" w:cs="Arial"/>
          <w:spacing w:val="-1"/>
          <w:w w:val="103"/>
          <w:sz w:val="24"/>
          <w:szCs w:val="24"/>
          <w:lang w:eastAsia="cs-CZ"/>
        </w:rPr>
      </w:pPr>
      <w:r w:rsidRPr="00076D60">
        <w:rPr>
          <w:rFonts w:ascii="Arial" w:eastAsia="Times New Roman" w:hAnsi="Arial" w:cs="Arial"/>
          <w:w w:val="103"/>
          <w:sz w:val="24"/>
          <w:szCs w:val="24"/>
          <w:lang w:eastAsia="cs-CZ"/>
        </w:rPr>
        <w:t xml:space="preserve">Průvodní dokumentace - návod k obsluze výrobků, </w:t>
      </w:r>
      <w:r w:rsidRPr="00076D60">
        <w:rPr>
          <w:rFonts w:ascii="Arial" w:eastAsia="Times New Roman" w:hAnsi="Arial" w:cs="Arial"/>
          <w:spacing w:val="-1"/>
          <w:w w:val="103"/>
          <w:sz w:val="24"/>
          <w:szCs w:val="24"/>
          <w:lang w:eastAsia="cs-CZ"/>
        </w:rPr>
        <w:t xml:space="preserve">musí obsahovat alespoň:               </w:t>
      </w:r>
    </w:p>
    <w:p w:rsidR="007E56BB" w:rsidRPr="00076D60" w:rsidRDefault="00986524" w:rsidP="007E56BB">
      <w:pPr>
        <w:spacing w:before="120" w:after="120" w:line="240" w:lineRule="auto"/>
        <w:jc w:val="both"/>
        <w:rPr>
          <w:rFonts w:ascii="Arial" w:eastAsia="Times New Roman" w:hAnsi="Arial" w:cs="Arial"/>
          <w:spacing w:val="-9"/>
          <w:w w:val="102"/>
          <w:sz w:val="24"/>
          <w:szCs w:val="24"/>
          <w:lang w:eastAsia="cs-CZ"/>
        </w:rPr>
      </w:pPr>
      <w:r w:rsidRPr="00076D60">
        <w:rPr>
          <w:rFonts w:ascii="Arial" w:eastAsia="Times New Roman" w:hAnsi="Arial" w:cs="Arial"/>
          <w:b/>
          <w:spacing w:val="-1"/>
          <w:w w:val="103"/>
          <w:sz w:val="24"/>
          <w:szCs w:val="24"/>
          <w:lang w:eastAsia="cs-CZ"/>
        </w:rPr>
        <w:t>Pro skupinu A</w:t>
      </w:r>
      <w:r w:rsidRPr="00076D60">
        <w:rPr>
          <w:rFonts w:ascii="Arial" w:eastAsia="Times New Roman" w:hAnsi="Arial" w:cs="Arial"/>
          <w:spacing w:val="-1"/>
          <w:w w:val="103"/>
          <w:sz w:val="24"/>
          <w:szCs w:val="24"/>
          <w:lang w:eastAsia="cs-CZ"/>
        </w:rPr>
        <w:t>:</w:t>
      </w:r>
    </w:p>
    <w:p w:rsidR="00986524" w:rsidRPr="00076D60" w:rsidRDefault="00986524" w:rsidP="007E56BB">
      <w:pPr>
        <w:spacing w:before="120" w:after="120" w:line="240" w:lineRule="auto"/>
        <w:jc w:val="both"/>
        <w:rPr>
          <w:rFonts w:ascii="Arial" w:eastAsia="Times New Roman" w:hAnsi="Arial" w:cs="Arial"/>
          <w:spacing w:val="-9"/>
          <w:w w:val="102"/>
          <w:sz w:val="24"/>
          <w:szCs w:val="24"/>
          <w:lang w:eastAsia="cs-CZ"/>
        </w:rPr>
      </w:pPr>
      <w:r w:rsidRPr="00076D60">
        <w:rPr>
          <w:rFonts w:ascii="Arial" w:eastAsia="Times New Roman" w:hAnsi="Arial" w:cs="Arial"/>
          <w:sz w:val="24"/>
          <w:szCs w:val="24"/>
          <w:lang w:eastAsia="cs-CZ"/>
        </w:rPr>
        <w:t xml:space="preserve">a) údaj o druhu prostředí podle platné </w:t>
      </w:r>
      <w:r w:rsidRPr="00076D60">
        <w:rPr>
          <w:rFonts w:ascii="Arial" w:eastAsia="Times New Roman" w:hAnsi="Arial" w:cs="Arial"/>
          <w:i/>
          <w:sz w:val="24"/>
          <w:szCs w:val="24"/>
          <w:lang w:eastAsia="cs-CZ"/>
        </w:rPr>
        <w:t>ČSN 33 2000-5-51</w:t>
      </w:r>
      <w:r w:rsidRPr="00076D60">
        <w:rPr>
          <w:rFonts w:ascii="Arial" w:eastAsia="Times New Roman" w:hAnsi="Arial" w:cs="Arial"/>
          <w:w w:val="103"/>
          <w:sz w:val="24"/>
          <w:szCs w:val="24"/>
          <w:lang w:eastAsia="cs-CZ"/>
        </w:rPr>
        <w:t xml:space="preserve"> </w:t>
      </w:r>
      <w:r w:rsidRPr="00076D60">
        <w:rPr>
          <w:rFonts w:ascii="Arial" w:eastAsia="Times New Roman" w:hAnsi="Arial" w:cs="Arial"/>
          <w:i/>
          <w:w w:val="103"/>
          <w:sz w:val="24"/>
          <w:szCs w:val="24"/>
          <w:lang w:eastAsia="cs-CZ"/>
        </w:rPr>
        <w:t>E</w:t>
      </w:r>
      <w:r w:rsidR="007E56BB" w:rsidRPr="00076D60">
        <w:rPr>
          <w:rFonts w:ascii="Arial" w:eastAsia="Times New Roman" w:hAnsi="Arial" w:cs="Arial"/>
          <w:i/>
          <w:w w:val="103"/>
          <w:sz w:val="24"/>
          <w:szCs w:val="24"/>
          <w:lang w:eastAsia="cs-CZ"/>
        </w:rPr>
        <w:t xml:space="preserve">lektrické instalace nízkého </w:t>
      </w:r>
      <w:r w:rsidRPr="00076D60">
        <w:rPr>
          <w:rFonts w:ascii="Arial" w:eastAsia="Times New Roman" w:hAnsi="Arial" w:cs="Arial"/>
          <w:i/>
          <w:w w:val="103"/>
          <w:sz w:val="24"/>
          <w:szCs w:val="24"/>
          <w:lang w:eastAsia="cs-CZ"/>
        </w:rPr>
        <w:t>napětí -Část 5-51: Výběr a stavba elektrických zařízení - Všeobecné předpisy.</w:t>
      </w:r>
    </w:p>
    <w:p w:rsidR="00986524" w:rsidRPr="00076D60" w:rsidRDefault="00986524" w:rsidP="00C30267">
      <w:pPr>
        <w:spacing w:after="120" w:line="240" w:lineRule="auto"/>
        <w:ind w:right="-692"/>
        <w:jc w:val="both"/>
        <w:rPr>
          <w:rFonts w:ascii="Arial" w:hAnsi="Arial" w:cs="Arial"/>
          <w:i/>
          <w:sz w:val="24"/>
          <w:szCs w:val="24"/>
        </w:rPr>
      </w:pPr>
      <w:r w:rsidRPr="00076D60">
        <w:rPr>
          <w:rFonts w:ascii="Arial" w:hAnsi="Arial" w:cs="Arial"/>
          <w:sz w:val="24"/>
          <w:szCs w:val="24"/>
        </w:rPr>
        <w:t xml:space="preserve">b) u lokálních spotřebičů a zdrojů tepla údaje podle platné </w:t>
      </w:r>
      <w:r w:rsidRPr="00076D60">
        <w:rPr>
          <w:rFonts w:ascii="Arial" w:hAnsi="Arial" w:cs="Arial"/>
          <w:i/>
          <w:sz w:val="24"/>
          <w:szCs w:val="24"/>
        </w:rPr>
        <w:t xml:space="preserve">ČSN 06 1008 </w:t>
      </w:r>
      <w:r w:rsidRPr="00076D60">
        <w:rPr>
          <w:rFonts w:ascii="Arial" w:hAnsi="Arial" w:cs="Arial"/>
          <w:i/>
          <w:w w:val="103"/>
          <w:sz w:val="24"/>
          <w:szCs w:val="24"/>
        </w:rPr>
        <w:t xml:space="preserve">Požární </w:t>
      </w:r>
      <w:r w:rsidR="00E71EA6" w:rsidRPr="00076D60">
        <w:rPr>
          <w:rFonts w:ascii="Arial" w:hAnsi="Arial" w:cs="Arial"/>
          <w:i/>
          <w:w w:val="103"/>
          <w:sz w:val="24"/>
          <w:szCs w:val="24"/>
        </w:rPr>
        <w:br/>
        <w:t xml:space="preserve">     </w:t>
      </w:r>
      <w:r w:rsidRPr="00076D60">
        <w:rPr>
          <w:rFonts w:ascii="Arial" w:hAnsi="Arial" w:cs="Arial"/>
          <w:i/>
          <w:w w:val="103"/>
          <w:sz w:val="24"/>
          <w:szCs w:val="24"/>
        </w:rPr>
        <w:t>bezpečnost</w:t>
      </w:r>
      <w:r w:rsidR="007E56BB" w:rsidRPr="00076D60">
        <w:rPr>
          <w:rFonts w:ascii="Arial" w:hAnsi="Arial" w:cs="Arial"/>
          <w:i/>
          <w:w w:val="103"/>
          <w:sz w:val="24"/>
          <w:szCs w:val="24"/>
        </w:rPr>
        <w:t xml:space="preserve"> </w:t>
      </w:r>
      <w:r w:rsidRPr="00076D60">
        <w:rPr>
          <w:rFonts w:ascii="Arial" w:hAnsi="Arial" w:cs="Arial"/>
          <w:i/>
          <w:w w:val="103"/>
          <w:sz w:val="24"/>
          <w:szCs w:val="24"/>
        </w:rPr>
        <w:t xml:space="preserve"> tepelných zařízení.</w:t>
      </w:r>
    </w:p>
    <w:p w:rsidR="00986524" w:rsidRPr="00076D60" w:rsidRDefault="00986524" w:rsidP="006A3B89">
      <w:pPr>
        <w:spacing w:after="120" w:line="240" w:lineRule="auto"/>
        <w:jc w:val="both"/>
        <w:rPr>
          <w:rFonts w:ascii="Arial" w:hAnsi="Arial" w:cs="Arial"/>
          <w:sz w:val="24"/>
          <w:szCs w:val="24"/>
        </w:rPr>
      </w:pPr>
      <w:r w:rsidRPr="00076D60">
        <w:rPr>
          <w:rFonts w:ascii="Arial" w:hAnsi="Arial" w:cs="Arial"/>
          <w:sz w:val="24"/>
          <w:szCs w:val="24"/>
        </w:rPr>
        <w:t>c) pokyny pro instalování, ve kterých je uvedeno:</w:t>
      </w:r>
    </w:p>
    <w:p w:rsidR="00986524" w:rsidRPr="00076D60" w:rsidRDefault="00E71EA6" w:rsidP="006A3B89">
      <w:pPr>
        <w:tabs>
          <w:tab w:val="num" w:pos="360"/>
        </w:tabs>
        <w:spacing w:after="120" w:line="240" w:lineRule="auto"/>
        <w:ind w:left="284" w:hanging="284"/>
        <w:jc w:val="both"/>
        <w:rPr>
          <w:rFonts w:ascii="Arial" w:hAnsi="Arial" w:cs="Arial"/>
          <w:sz w:val="24"/>
          <w:szCs w:val="24"/>
        </w:rPr>
      </w:pPr>
      <w:r w:rsidRPr="00076D60">
        <w:rPr>
          <w:rFonts w:ascii="Arial" w:hAnsi="Arial" w:cs="Arial"/>
          <w:sz w:val="24"/>
          <w:szCs w:val="24"/>
        </w:rPr>
        <w:t xml:space="preserve">-  </w:t>
      </w:r>
      <w:r w:rsidR="00986524" w:rsidRPr="00076D60">
        <w:rPr>
          <w:rFonts w:ascii="Arial" w:hAnsi="Arial" w:cs="Arial"/>
          <w:sz w:val="24"/>
          <w:szCs w:val="24"/>
        </w:rPr>
        <w:t>u spotřebičů, u nichž je dovoleno vestavění nebo zabudování, např. do kuchyňské nebo nábytkové linky, musí být uvedeny údaje pro bezpečné zabudování nebo vestavění spotřebiče;</w:t>
      </w:r>
    </w:p>
    <w:p w:rsidR="00986524" w:rsidRPr="00076D60" w:rsidRDefault="00E71EA6" w:rsidP="006A3B89">
      <w:pPr>
        <w:spacing w:after="120" w:line="240" w:lineRule="auto"/>
        <w:jc w:val="both"/>
        <w:rPr>
          <w:rFonts w:ascii="Arial" w:hAnsi="Arial" w:cs="Arial"/>
          <w:i/>
          <w:sz w:val="24"/>
          <w:szCs w:val="24"/>
        </w:rPr>
      </w:pPr>
      <w:r w:rsidRPr="00076D60">
        <w:rPr>
          <w:rFonts w:ascii="Arial" w:hAnsi="Arial" w:cs="Arial"/>
          <w:sz w:val="24"/>
          <w:szCs w:val="24"/>
        </w:rPr>
        <w:t xml:space="preserve">- </w:t>
      </w:r>
      <w:r w:rsidR="00986524" w:rsidRPr="00076D60">
        <w:rPr>
          <w:rFonts w:ascii="Arial" w:hAnsi="Arial" w:cs="Arial"/>
          <w:sz w:val="24"/>
          <w:szCs w:val="24"/>
        </w:rPr>
        <w:t xml:space="preserve">u tepelných spotřebičů bezpečná vzdálenost podle platné </w:t>
      </w:r>
      <w:r w:rsidR="00986524" w:rsidRPr="00076D60">
        <w:rPr>
          <w:rFonts w:ascii="Arial" w:hAnsi="Arial" w:cs="Arial"/>
          <w:i/>
          <w:sz w:val="24"/>
          <w:szCs w:val="24"/>
        </w:rPr>
        <w:t xml:space="preserve">ČSN 06 1008 </w:t>
      </w:r>
      <w:r w:rsidR="00986524" w:rsidRPr="00076D60">
        <w:rPr>
          <w:rFonts w:ascii="Arial" w:hAnsi="Arial" w:cs="Arial"/>
          <w:i/>
          <w:w w:val="103"/>
          <w:sz w:val="24"/>
          <w:szCs w:val="24"/>
        </w:rPr>
        <w:t xml:space="preserve">Požární </w:t>
      </w:r>
      <w:r w:rsidRPr="00076D60">
        <w:rPr>
          <w:rFonts w:ascii="Arial" w:hAnsi="Arial" w:cs="Arial"/>
          <w:i/>
          <w:w w:val="103"/>
          <w:sz w:val="24"/>
          <w:szCs w:val="24"/>
        </w:rPr>
        <w:t xml:space="preserve">    </w:t>
      </w:r>
      <w:r w:rsidRPr="00076D60">
        <w:rPr>
          <w:rFonts w:ascii="Arial" w:hAnsi="Arial" w:cs="Arial"/>
          <w:i/>
          <w:w w:val="103"/>
          <w:sz w:val="24"/>
          <w:szCs w:val="24"/>
        </w:rPr>
        <w:br/>
        <w:t xml:space="preserve">   </w:t>
      </w:r>
      <w:r w:rsidR="00986524" w:rsidRPr="00076D60">
        <w:rPr>
          <w:rFonts w:ascii="Arial" w:hAnsi="Arial" w:cs="Arial"/>
          <w:i/>
          <w:w w:val="103"/>
          <w:sz w:val="24"/>
          <w:szCs w:val="24"/>
        </w:rPr>
        <w:t>bezpečnost  tepelných zařízení;</w:t>
      </w:r>
    </w:p>
    <w:p w:rsidR="00986524" w:rsidRPr="00076D60" w:rsidRDefault="00E71EA6" w:rsidP="006A3B89">
      <w:pPr>
        <w:tabs>
          <w:tab w:val="num" w:pos="360"/>
        </w:tabs>
        <w:spacing w:after="120" w:line="240" w:lineRule="auto"/>
        <w:ind w:left="284" w:hanging="284"/>
        <w:jc w:val="both"/>
        <w:rPr>
          <w:rFonts w:ascii="Arial" w:hAnsi="Arial" w:cs="Arial"/>
          <w:sz w:val="24"/>
          <w:szCs w:val="24"/>
        </w:rPr>
      </w:pPr>
      <w:r w:rsidRPr="00076D60">
        <w:rPr>
          <w:rFonts w:ascii="Arial" w:hAnsi="Arial" w:cs="Arial"/>
          <w:sz w:val="24"/>
          <w:szCs w:val="24"/>
        </w:rPr>
        <w:t xml:space="preserve">- </w:t>
      </w:r>
      <w:r w:rsidR="00986524" w:rsidRPr="00076D60">
        <w:rPr>
          <w:rFonts w:ascii="Arial" w:hAnsi="Arial" w:cs="Arial"/>
          <w:sz w:val="24"/>
          <w:szCs w:val="24"/>
        </w:rPr>
        <w:t>upozornění, že spotřebiče určené k pevnému připojení smí připojovat výhradně odborný servis nebo oprávněná osoba s příslušnou odbornou elektrotechnickou kvalifikací.</w:t>
      </w:r>
    </w:p>
    <w:p w:rsidR="00986524" w:rsidRPr="00076D60" w:rsidRDefault="00986524" w:rsidP="006A3B89">
      <w:pPr>
        <w:spacing w:after="120" w:line="240" w:lineRule="auto"/>
        <w:jc w:val="both"/>
        <w:rPr>
          <w:rFonts w:ascii="Arial" w:hAnsi="Arial" w:cs="Arial"/>
          <w:sz w:val="24"/>
          <w:szCs w:val="24"/>
        </w:rPr>
      </w:pPr>
      <w:r w:rsidRPr="00076D60">
        <w:rPr>
          <w:rFonts w:ascii="Arial" w:hAnsi="Arial" w:cs="Arial"/>
          <w:sz w:val="24"/>
          <w:szCs w:val="24"/>
        </w:rPr>
        <w:t>d) pokyny pro obsluhu a údržbu, ve kterých je uvedeno:</w:t>
      </w:r>
    </w:p>
    <w:p w:rsidR="00986524" w:rsidRPr="00076D60" w:rsidRDefault="00986524" w:rsidP="006A3B89">
      <w:pPr>
        <w:pStyle w:val="Odstavecseseznamem"/>
        <w:numPr>
          <w:ilvl w:val="0"/>
          <w:numId w:val="18"/>
        </w:numPr>
        <w:tabs>
          <w:tab w:val="num" w:pos="360"/>
        </w:tabs>
        <w:spacing w:after="120" w:line="240" w:lineRule="auto"/>
        <w:rPr>
          <w:rFonts w:ascii="Arial" w:hAnsi="Arial" w:cs="Arial"/>
          <w:sz w:val="24"/>
          <w:szCs w:val="24"/>
        </w:rPr>
      </w:pPr>
      <w:r w:rsidRPr="00076D60">
        <w:rPr>
          <w:rFonts w:ascii="Arial" w:hAnsi="Arial" w:cs="Arial"/>
          <w:sz w:val="24"/>
          <w:szCs w:val="24"/>
        </w:rPr>
        <w:lastRenderedPageBreak/>
        <w:t>pokyny pro seřízení, uvedení do provozu a pro obsluhu, včetně upozornění, které činnosti s elektrickým spotřebičem nesmí laik provádět, kde to přichází do úvahy;</w:t>
      </w:r>
    </w:p>
    <w:p w:rsidR="00986524" w:rsidRPr="00076D60" w:rsidRDefault="00986524" w:rsidP="006A3B89">
      <w:pPr>
        <w:pStyle w:val="Odstavecseseznamem"/>
        <w:numPr>
          <w:ilvl w:val="0"/>
          <w:numId w:val="18"/>
        </w:numPr>
        <w:tabs>
          <w:tab w:val="num" w:pos="360"/>
        </w:tabs>
        <w:spacing w:after="120" w:line="240" w:lineRule="auto"/>
        <w:rPr>
          <w:rFonts w:ascii="Arial" w:hAnsi="Arial" w:cs="Arial"/>
          <w:sz w:val="24"/>
          <w:szCs w:val="24"/>
        </w:rPr>
      </w:pPr>
      <w:r w:rsidRPr="00076D60">
        <w:rPr>
          <w:rFonts w:ascii="Arial" w:hAnsi="Arial" w:cs="Arial"/>
          <w:sz w:val="24"/>
          <w:szCs w:val="24"/>
        </w:rPr>
        <w:t>u spotřebičů, u nichž se vyžaduje dozor obsluhujícího na jejich správnou činnost, způsob jeho provádění;</w:t>
      </w:r>
    </w:p>
    <w:p w:rsidR="00986524" w:rsidRPr="00076D60" w:rsidRDefault="00986524" w:rsidP="006A3B89">
      <w:pPr>
        <w:pStyle w:val="Odstavecseseznamem"/>
        <w:numPr>
          <w:ilvl w:val="0"/>
          <w:numId w:val="18"/>
        </w:numPr>
        <w:tabs>
          <w:tab w:val="num" w:pos="360"/>
        </w:tabs>
        <w:spacing w:after="120" w:line="240" w:lineRule="auto"/>
        <w:rPr>
          <w:rFonts w:ascii="Arial" w:hAnsi="Arial" w:cs="Arial"/>
          <w:sz w:val="24"/>
          <w:szCs w:val="24"/>
        </w:rPr>
      </w:pPr>
      <w:r w:rsidRPr="00076D60">
        <w:rPr>
          <w:rFonts w:ascii="Arial" w:hAnsi="Arial" w:cs="Arial"/>
          <w:sz w:val="24"/>
          <w:szCs w:val="24"/>
        </w:rPr>
        <w:t>pokyn pro bezpečné čištění povrchu a okolí spotřebiče;</w:t>
      </w:r>
    </w:p>
    <w:p w:rsidR="00986524" w:rsidRPr="00076D60" w:rsidRDefault="00986524" w:rsidP="006A3B89">
      <w:pPr>
        <w:pStyle w:val="Odstavecseseznamem"/>
        <w:numPr>
          <w:ilvl w:val="0"/>
          <w:numId w:val="18"/>
        </w:numPr>
        <w:tabs>
          <w:tab w:val="num" w:pos="360"/>
        </w:tabs>
        <w:spacing w:after="120" w:line="240" w:lineRule="auto"/>
        <w:rPr>
          <w:rFonts w:ascii="Arial" w:hAnsi="Arial" w:cs="Arial"/>
          <w:sz w:val="24"/>
          <w:szCs w:val="24"/>
        </w:rPr>
      </w:pPr>
      <w:r w:rsidRPr="00076D60">
        <w:rPr>
          <w:rFonts w:ascii="Arial" w:hAnsi="Arial" w:cs="Arial"/>
          <w:sz w:val="24"/>
          <w:szCs w:val="24"/>
        </w:rPr>
        <w:t>v případě potřeby upozornění v jakých termínech má být prováděna pravidelná údržba a revize a kdo je k této činnosti oprávněn;</w:t>
      </w:r>
    </w:p>
    <w:p w:rsidR="00986524" w:rsidRPr="00076D60" w:rsidRDefault="00986524" w:rsidP="006A3B89">
      <w:pPr>
        <w:pStyle w:val="Odstavecseseznamem"/>
        <w:numPr>
          <w:ilvl w:val="0"/>
          <w:numId w:val="18"/>
        </w:numPr>
        <w:tabs>
          <w:tab w:val="num" w:pos="360"/>
        </w:tabs>
        <w:spacing w:after="120" w:line="240" w:lineRule="auto"/>
        <w:rPr>
          <w:rFonts w:ascii="Arial" w:hAnsi="Arial" w:cs="Arial"/>
          <w:sz w:val="24"/>
          <w:szCs w:val="24"/>
        </w:rPr>
      </w:pPr>
      <w:r w:rsidRPr="00076D60">
        <w:rPr>
          <w:rFonts w:ascii="Arial" w:hAnsi="Arial" w:cs="Arial"/>
          <w:sz w:val="24"/>
          <w:szCs w:val="24"/>
        </w:rPr>
        <w:t>seznam a popis oprav a výměn náhradních dílů, které smí při splnění v pokynech uvedených podmínek provádět laik sám;</w:t>
      </w:r>
    </w:p>
    <w:p w:rsidR="00986524" w:rsidRPr="00076D60" w:rsidRDefault="00986524" w:rsidP="006A3B89">
      <w:pPr>
        <w:pStyle w:val="Odstavecseseznamem"/>
        <w:numPr>
          <w:ilvl w:val="0"/>
          <w:numId w:val="18"/>
        </w:numPr>
        <w:tabs>
          <w:tab w:val="num" w:pos="360"/>
        </w:tabs>
        <w:spacing w:after="120" w:line="240" w:lineRule="auto"/>
        <w:jc w:val="both"/>
        <w:rPr>
          <w:rFonts w:ascii="Arial" w:hAnsi="Arial" w:cs="Arial"/>
          <w:sz w:val="24"/>
          <w:szCs w:val="24"/>
        </w:rPr>
      </w:pPr>
      <w:r w:rsidRPr="00076D60">
        <w:rPr>
          <w:rFonts w:ascii="Arial" w:hAnsi="Arial" w:cs="Arial"/>
          <w:sz w:val="24"/>
          <w:szCs w:val="24"/>
        </w:rPr>
        <w:t>zakázané manipulace (např. snímání krytů nástrojem, výměna pohyblivých přívodů, apod.).</w:t>
      </w:r>
    </w:p>
    <w:p w:rsidR="00986524" w:rsidRPr="00076D60" w:rsidRDefault="00986524" w:rsidP="006A3B89">
      <w:pPr>
        <w:spacing w:before="120" w:after="120" w:line="240" w:lineRule="auto"/>
        <w:jc w:val="both"/>
        <w:rPr>
          <w:rFonts w:ascii="Arial" w:eastAsia="Times New Roman" w:hAnsi="Arial" w:cs="Arial"/>
          <w:b/>
          <w:spacing w:val="-1"/>
          <w:w w:val="103"/>
          <w:sz w:val="24"/>
          <w:szCs w:val="24"/>
          <w:lang w:eastAsia="cs-CZ"/>
        </w:rPr>
      </w:pPr>
    </w:p>
    <w:p w:rsidR="00986524" w:rsidRPr="00076D60" w:rsidRDefault="00986524" w:rsidP="006A3B89">
      <w:pPr>
        <w:spacing w:before="120" w:after="120" w:line="240" w:lineRule="auto"/>
        <w:jc w:val="both"/>
        <w:rPr>
          <w:rFonts w:ascii="Arial" w:eastAsia="Times New Roman" w:hAnsi="Arial" w:cs="Arial"/>
          <w:spacing w:val="-9"/>
          <w:w w:val="102"/>
          <w:sz w:val="24"/>
          <w:szCs w:val="24"/>
          <w:lang w:eastAsia="cs-CZ"/>
        </w:rPr>
      </w:pPr>
      <w:r w:rsidRPr="00076D60">
        <w:rPr>
          <w:rFonts w:ascii="Arial" w:eastAsia="Times New Roman" w:hAnsi="Arial" w:cs="Arial"/>
          <w:b/>
          <w:spacing w:val="-1"/>
          <w:w w:val="103"/>
          <w:sz w:val="24"/>
          <w:szCs w:val="24"/>
          <w:lang w:eastAsia="cs-CZ"/>
        </w:rPr>
        <w:t>Pro skupinu B</w:t>
      </w:r>
      <w:r w:rsidRPr="00076D60">
        <w:rPr>
          <w:rFonts w:ascii="Arial" w:eastAsia="Times New Roman" w:hAnsi="Arial" w:cs="Arial"/>
          <w:spacing w:val="-1"/>
          <w:w w:val="103"/>
          <w:sz w:val="24"/>
          <w:szCs w:val="24"/>
          <w:lang w:eastAsia="cs-CZ"/>
        </w:rPr>
        <w:t>:</w:t>
      </w:r>
    </w:p>
    <w:p w:rsidR="00986524" w:rsidRPr="00076D60" w:rsidRDefault="00986524" w:rsidP="006A3B89">
      <w:pPr>
        <w:tabs>
          <w:tab w:val="num" w:pos="360"/>
        </w:tabs>
        <w:spacing w:after="120" w:line="240" w:lineRule="auto"/>
        <w:ind w:left="284" w:hanging="284"/>
        <w:jc w:val="both"/>
        <w:rPr>
          <w:rFonts w:ascii="Arial" w:hAnsi="Arial" w:cs="Arial"/>
          <w:sz w:val="24"/>
          <w:szCs w:val="24"/>
        </w:rPr>
      </w:pPr>
      <w:r w:rsidRPr="00076D60">
        <w:rPr>
          <w:rFonts w:ascii="Arial" w:hAnsi="Arial" w:cs="Arial"/>
          <w:sz w:val="24"/>
          <w:szCs w:val="24"/>
        </w:rPr>
        <w:t xml:space="preserve">proudové nebo výkonové zatížení; </w:t>
      </w:r>
    </w:p>
    <w:p w:rsidR="00986524" w:rsidRPr="00076D60" w:rsidRDefault="00986524" w:rsidP="006A3B89">
      <w:pPr>
        <w:tabs>
          <w:tab w:val="num" w:pos="360"/>
        </w:tabs>
        <w:spacing w:after="120" w:line="240" w:lineRule="auto"/>
        <w:ind w:left="284" w:hanging="284"/>
        <w:jc w:val="both"/>
        <w:rPr>
          <w:rFonts w:ascii="Arial" w:hAnsi="Arial" w:cs="Arial"/>
          <w:sz w:val="24"/>
          <w:szCs w:val="24"/>
        </w:rPr>
      </w:pPr>
      <w:r w:rsidRPr="00076D60">
        <w:rPr>
          <w:rFonts w:ascii="Arial" w:hAnsi="Arial" w:cs="Arial"/>
          <w:sz w:val="24"/>
          <w:szCs w:val="24"/>
        </w:rPr>
        <w:t>zákaz zasahování do zapojení.</w:t>
      </w:r>
    </w:p>
    <w:p w:rsidR="00986524" w:rsidRPr="00076D60" w:rsidRDefault="00986524" w:rsidP="006A3B89">
      <w:pPr>
        <w:spacing w:after="120" w:line="240" w:lineRule="auto"/>
        <w:jc w:val="both"/>
        <w:rPr>
          <w:rFonts w:ascii="Arial" w:hAnsi="Arial" w:cs="Arial"/>
          <w:sz w:val="24"/>
          <w:szCs w:val="24"/>
        </w:rPr>
      </w:pPr>
    </w:p>
    <w:p w:rsidR="00986524" w:rsidRPr="00076D60" w:rsidRDefault="00986524" w:rsidP="006A3B89">
      <w:pPr>
        <w:keepNext/>
        <w:keepLines/>
        <w:suppressAutoHyphens/>
        <w:spacing w:before="240" w:after="180" w:line="240" w:lineRule="auto"/>
        <w:jc w:val="both"/>
        <w:outlineLvl w:val="0"/>
        <w:rPr>
          <w:rFonts w:ascii="Arial" w:eastAsia="Times New Roman" w:hAnsi="Arial" w:cs="Arial"/>
          <w:b/>
          <w:sz w:val="36"/>
          <w:szCs w:val="36"/>
          <w:u w:val="single"/>
          <w:lang w:eastAsia="cs-CZ"/>
        </w:rPr>
      </w:pPr>
      <w:bookmarkStart w:id="3" w:name="_Toc223243145"/>
      <w:r w:rsidRPr="00076D60">
        <w:rPr>
          <w:rFonts w:ascii="Arial" w:eastAsia="Times New Roman" w:hAnsi="Arial" w:cs="Arial"/>
          <w:b/>
          <w:w w:val="101"/>
          <w:sz w:val="36"/>
          <w:szCs w:val="36"/>
          <w:u w:val="single"/>
          <w:lang w:eastAsia="cs-CZ"/>
        </w:rPr>
        <w:t>Seznámení a upozornění</w:t>
      </w:r>
      <w:bookmarkEnd w:id="3"/>
      <w:r w:rsidRPr="00076D60">
        <w:rPr>
          <w:rFonts w:ascii="Arial" w:eastAsia="Times New Roman" w:hAnsi="Arial" w:cs="Arial"/>
          <w:b/>
          <w:sz w:val="36"/>
          <w:szCs w:val="36"/>
          <w:u w:val="single"/>
          <w:lang w:eastAsia="cs-CZ"/>
        </w:rPr>
        <w:t xml:space="preserve"> </w:t>
      </w:r>
    </w:p>
    <w:p w:rsidR="00986524" w:rsidRPr="00076D60" w:rsidRDefault="00986524" w:rsidP="006A3B89">
      <w:pPr>
        <w:keepNext/>
        <w:keepLines/>
        <w:spacing w:before="200" w:after="0" w:line="240" w:lineRule="auto"/>
        <w:jc w:val="both"/>
        <w:outlineLvl w:val="1"/>
        <w:rPr>
          <w:rFonts w:ascii="Arial" w:eastAsiaTheme="majorEastAsia" w:hAnsi="Arial" w:cs="Arial"/>
          <w:b/>
          <w:bCs/>
          <w:sz w:val="24"/>
          <w:szCs w:val="24"/>
        </w:rPr>
      </w:pPr>
      <w:bookmarkStart w:id="4" w:name="_Toc223243146"/>
      <w:r w:rsidRPr="00076D60">
        <w:rPr>
          <w:rFonts w:ascii="Arial" w:eastAsiaTheme="majorEastAsia" w:hAnsi="Arial" w:cs="Arial"/>
          <w:b/>
          <w:bCs/>
          <w:i/>
          <w:sz w:val="24"/>
          <w:szCs w:val="24"/>
        </w:rPr>
        <w:t>Pohyblivé přívody</w:t>
      </w:r>
      <w:bookmarkEnd w:id="4"/>
      <w:r w:rsidRPr="00076D60">
        <w:rPr>
          <w:rFonts w:ascii="Arial" w:eastAsiaTheme="majorEastAsia" w:hAnsi="Arial" w:cs="Arial"/>
          <w:b/>
          <w:bCs/>
          <w:i/>
          <w:sz w:val="24"/>
          <w:szCs w:val="24"/>
        </w:rPr>
        <w:t xml:space="preserve"> </w:t>
      </w:r>
    </w:p>
    <w:p w:rsidR="00986524" w:rsidRPr="00076D60" w:rsidRDefault="00986524" w:rsidP="006A3B89">
      <w:pPr>
        <w:spacing w:after="120" w:line="240" w:lineRule="auto"/>
        <w:jc w:val="both"/>
        <w:rPr>
          <w:rFonts w:ascii="Arial" w:eastAsia="Times New Roman" w:hAnsi="Arial" w:cs="Arial"/>
          <w:sz w:val="24"/>
          <w:szCs w:val="24"/>
          <w:lang w:eastAsia="cs-CZ"/>
        </w:rPr>
      </w:pPr>
      <w:r w:rsidRPr="00076D60">
        <w:rPr>
          <w:rFonts w:ascii="Arial" w:eastAsia="Times New Roman" w:hAnsi="Arial" w:cs="Arial"/>
          <w:w w:val="101"/>
          <w:sz w:val="24"/>
          <w:szCs w:val="24"/>
          <w:lang w:eastAsia="cs-CZ"/>
        </w:rPr>
        <w:t xml:space="preserve">Se samostatnými pohyblivými přívody pro elektrické spotřebiče určenými pro pevné připojení, musí být dodáváno bezpečnostní upozornění </w:t>
      </w:r>
      <w:r w:rsidRPr="00076D60">
        <w:rPr>
          <w:rFonts w:ascii="Arial" w:eastAsia="Times New Roman" w:hAnsi="Arial" w:cs="Arial"/>
          <w:spacing w:val="-1"/>
          <w:w w:val="101"/>
          <w:sz w:val="24"/>
          <w:szCs w:val="24"/>
          <w:lang w:eastAsia="cs-CZ"/>
        </w:rPr>
        <w:t>obsahující zejména:</w:t>
      </w:r>
    </w:p>
    <w:p w:rsidR="00986524" w:rsidRPr="00076D60" w:rsidRDefault="00986524" w:rsidP="006A3B89">
      <w:pPr>
        <w:tabs>
          <w:tab w:val="num" w:pos="360"/>
        </w:tabs>
        <w:spacing w:after="120" w:line="240" w:lineRule="auto"/>
        <w:ind w:left="284" w:hanging="284"/>
        <w:jc w:val="both"/>
        <w:rPr>
          <w:rFonts w:ascii="Arial" w:hAnsi="Arial" w:cs="Arial"/>
          <w:sz w:val="24"/>
          <w:szCs w:val="24"/>
        </w:rPr>
      </w:pPr>
      <w:r w:rsidRPr="00076D60">
        <w:rPr>
          <w:rFonts w:ascii="Arial" w:hAnsi="Arial" w:cs="Arial"/>
          <w:sz w:val="24"/>
          <w:szCs w:val="24"/>
        </w:rPr>
        <w:t>popis významu barevného kódu volných vývodů žil;</w:t>
      </w:r>
    </w:p>
    <w:p w:rsidR="00986524" w:rsidRPr="00076D60" w:rsidRDefault="00986524" w:rsidP="006A3B89">
      <w:pPr>
        <w:tabs>
          <w:tab w:val="num" w:pos="360"/>
        </w:tabs>
        <w:spacing w:after="120" w:line="240" w:lineRule="auto"/>
        <w:ind w:left="284" w:hanging="284"/>
        <w:jc w:val="both"/>
        <w:rPr>
          <w:rFonts w:ascii="Arial" w:hAnsi="Arial" w:cs="Arial"/>
          <w:sz w:val="24"/>
          <w:szCs w:val="24"/>
        </w:rPr>
      </w:pPr>
      <w:r w:rsidRPr="00076D60">
        <w:rPr>
          <w:rFonts w:ascii="Arial" w:hAnsi="Arial" w:cs="Arial"/>
          <w:sz w:val="24"/>
          <w:szCs w:val="24"/>
        </w:rPr>
        <w:t>upozornění, že ochranný vodič označený barevnou kombinací zelená/žlutá smí být připojen výhradně na ochrannou svorku spotřebiče třídy ochrany I označenou symbolem „zem“ a že tento typ přívodu nesmí být použit pro spotřebiče třídy ochrany II označené symbolem „dvojitý čtverec“;</w:t>
      </w:r>
    </w:p>
    <w:p w:rsidR="00986524" w:rsidRPr="00076D60" w:rsidRDefault="00986524" w:rsidP="006A3B89">
      <w:pPr>
        <w:spacing w:before="80" w:line="240" w:lineRule="auto"/>
        <w:jc w:val="both"/>
        <w:rPr>
          <w:rFonts w:ascii="Arial" w:hAnsi="Arial" w:cs="Arial"/>
          <w:i/>
          <w:sz w:val="24"/>
          <w:szCs w:val="24"/>
          <w:lang w:eastAsia="cs-CZ"/>
        </w:rPr>
      </w:pPr>
      <w:r w:rsidRPr="00076D60">
        <w:rPr>
          <w:rFonts w:ascii="Arial" w:hAnsi="Arial" w:cs="Arial"/>
          <w:i/>
          <w:sz w:val="24"/>
          <w:szCs w:val="24"/>
          <w:lang w:eastAsia="cs-CZ"/>
        </w:rPr>
        <w:t xml:space="preserve">POZNÁMKA -U pohyblivých přívodů napájející elektrické spotřebiče nebo zařízení nn třídy ochrany I nesmí být použit společný vodič PEN. </w:t>
      </w:r>
    </w:p>
    <w:p w:rsidR="00986524" w:rsidRPr="00076D60" w:rsidRDefault="00986524" w:rsidP="006A3B89">
      <w:pPr>
        <w:tabs>
          <w:tab w:val="num" w:pos="360"/>
        </w:tabs>
        <w:spacing w:after="120" w:line="240" w:lineRule="auto"/>
        <w:ind w:left="284" w:hanging="284"/>
        <w:jc w:val="both"/>
        <w:rPr>
          <w:rFonts w:ascii="Arial" w:hAnsi="Arial" w:cs="Arial"/>
          <w:spacing w:val="-9"/>
          <w:w w:val="102"/>
          <w:sz w:val="24"/>
          <w:szCs w:val="24"/>
        </w:rPr>
      </w:pPr>
      <w:r w:rsidRPr="00076D60">
        <w:rPr>
          <w:rFonts w:ascii="Arial" w:hAnsi="Arial" w:cs="Arial"/>
          <w:w w:val="101"/>
          <w:sz w:val="24"/>
          <w:szCs w:val="24"/>
        </w:rPr>
        <w:t xml:space="preserve">u přívodů určených výhradně pro spotřebiče třídy ochrany II označené </w:t>
      </w:r>
      <w:r w:rsidRPr="00076D60">
        <w:rPr>
          <w:rFonts w:ascii="Arial" w:hAnsi="Arial" w:cs="Arial"/>
          <w:sz w:val="24"/>
          <w:szCs w:val="24"/>
        </w:rPr>
        <w:t>symbolem „dvojitý čtverec“</w:t>
      </w:r>
      <w:r w:rsidRPr="00076D60">
        <w:rPr>
          <w:rFonts w:ascii="Arial" w:hAnsi="Arial" w:cs="Arial"/>
          <w:smallCaps/>
          <w:w w:val="101"/>
          <w:sz w:val="24"/>
          <w:szCs w:val="24"/>
        </w:rPr>
        <w:t xml:space="preserve"> </w:t>
      </w:r>
      <w:r w:rsidRPr="00076D60">
        <w:rPr>
          <w:rFonts w:ascii="Arial" w:hAnsi="Arial" w:cs="Arial"/>
          <w:w w:val="101"/>
          <w:sz w:val="24"/>
          <w:szCs w:val="24"/>
        </w:rPr>
        <w:t>upozornění, že jsou použitelné jen pro tyto spotřebiče a nesmějí být použity pro spotřebiče třídy ochrany I, vyžadující připojení ochranného vodiče.</w:t>
      </w:r>
    </w:p>
    <w:p w:rsidR="00986524" w:rsidRPr="00076D60" w:rsidRDefault="00986524" w:rsidP="00C30267">
      <w:pPr>
        <w:keepNext/>
        <w:keepLines/>
        <w:spacing w:before="200" w:after="0" w:line="240" w:lineRule="auto"/>
        <w:jc w:val="both"/>
        <w:outlineLvl w:val="1"/>
        <w:rPr>
          <w:rFonts w:ascii="Arial" w:eastAsiaTheme="majorEastAsia" w:hAnsi="Arial" w:cs="Arial"/>
          <w:b/>
          <w:bCs/>
          <w:sz w:val="24"/>
          <w:szCs w:val="24"/>
        </w:rPr>
      </w:pPr>
      <w:r w:rsidRPr="00076D60">
        <w:rPr>
          <w:rFonts w:ascii="Arial" w:eastAsiaTheme="majorEastAsia" w:hAnsi="Arial" w:cs="Arial"/>
          <w:b/>
          <w:bCs/>
          <w:i/>
          <w:sz w:val="24"/>
          <w:szCs w:val="24"/>
        </w:rPr>
        <w:t xml:space="preserve">Prodlužovací přívody </w:t>
      </w:r>
    </w:p>
    <w:p w:rsidR="00986524" w:rsidRPr="00076D60" w:rsidRDefault="00986524" w:rsidP="006A3B89">
      <w:pPr>
        <w:spacing w:before="120" w:after="120" w:line="240" w:lineRule="auto"/>
        <w:ind w:right="-692"/>
        <w:rPr>
          <w:rFonts w:ascii="Arial" w:eastAsia="Times New Roman" w:hAnsi="Arial" w:cs="Arial"/>
          <w:spacing w:val="-9"/>
          <w:w w:val="102"/>
          <w:sz w:val="24"/>
          <w:szCs w:val="24"/>
          <w:lang w:eastAsia="cs-CZ"/>
        </w:rPr>
      </w:pPr>
      <w:r w:rsidRPr="00076D60">
        <w:rPr>
          <w:rFonts w:ascii="Arial" w:eastAsia="Times New Roman" w:hAnsi="Arial" w:cs="Arial"/>
          <w:w w:val="101"/>
          <w:sz w:val="24"/>
          <w:szCs w:val="24"/>
          <w:lang w:eastAsia="cs-CZ"/>
        </w:rPr>
        <w:t>Se samostatnými prodlužovacími přívody má být dodáváno bezpečnostní upozornění obsahující text: „Nezasahujte do zapojení."</w:t>
      </w:r>
    </w:p>
    <w:p w:rsidR="00986524" w:rsidRPr="00076D60" w:rsidRDefault="00986524" w:rsidP="006A3B89">
      <w:pPr>
        <w:spacing w:before="120" w:after="120" w:line="240" w:lineRule="auto"/>
        <w:ind w:right="-692"/>
        <w:rPr>
          <w:rFonts w:ascii="Arial" w:eastAsia="Times New Roman" w:hAnsi="Arial" w:cs="Arial"/>
          <w:spacing w:val="-3"/>
          <w:w w:val="101"/>
          <w:sz w:val="24"/>
          <w:szCs w:val="24"/>
          <w:lang w:eastAsia="cs-CZ"/>
        </w:rPr>
      </w:pPr>
      <w:r w:rsidRPr="00076D60">
        <w:rPr>
          <w:rFonts w:ascii="Arial" w:eastAsia="Times New Roman" w:hAnsi="Arial" w:cs="Arial"/>
          <w:spacing w:val="-3"/>
          <w:w w:val="101"/>
          <w:sz w:val="24"/>
          <w:szCs w:val="24"/>
          <w:lang w:eastAsia="cs-CZ"/>
        </w:rPr>
        <w:t>U prodlužovacích přívodů, které jsou navinuty na cívce (svinovací) má být vyznačena proudová nebo výkonová zatížitelnost při svinutém a rozvinutém stavu.</w:t>
      </w:r>
    </w:p>
    <w:p w:rsidR="00986524" w:rsidRPr="00076D60" w:rsidRDefault="00986524" w:rsidP="006A3B89">
      <w:pPr>
        <w:spacing w:before="120" w:after="120" w:line="240" w:lineRule="auto"/>
        <w:ind w:right="-692"/>
        <w:rPr>
          <w:rFonts w:ascii="Arial" w:eastAsia="Times New Roman" w:hAnsi="Arial" w:cs="Arial"/>
          <w:i/>
          <w:spacing w:val="-3"/>
          <w:w w:val="101"/>
          <w:sz w:val="24"/>
          <w:szCs w:val="24"/>
          <w:lang w:eastAsia="cs-CZ"/>
        </w:rPr>
      </w:pPr>
      <w:r w:rsidRPr="00076D60">
        <w:rPr>
          <w:rFonts w:ascii="Arial" w:eastAsia="Times New Roman" w:hAnsi="Arial" w:cs="Arial"/>
          <w:i/>
          <w:spacing w:val="-3"/>
          <w:w w:val="101"/>
          <w:sz w:val="24"/>
          <w:szCs w:val="24"/>
          <w:lang w:eastAsia="cs-CZ"/>
        </w:rPr>
        <w:t>POZNÁMKA – Podmínky pro pohyblivé a prodlužovací přívody stanovuje ČSN 34 0350 ed.2:2009 Bezpečnostní požadavky na pohyblivé přívody a šňůrová vedení.</w:t>
      </w:r>
    </w:p>
    <w:p w:rsidR="004B720B" w:rsidRPr="00076D60" w:rsidRDefault="004B720B" w:rsidP="006A3B89">
      <w:pPr>
        <w:keepNext/>
        <w:keepLines/>
        <w:spacing w:before="200" w:after="0" w:line="240" w:lineRule="auto"/>
        <w:outlineLvl w:val="1"/>
        <w:rPr>
          <w:rFonts w:ascii="Arial" w:eastAsiaTheme="majorEastAsia" w:hAnsi="Arial" w:cs="Arial"/>
          <w:b/>
          <w:bCs/>
          <w:i/>
          <w:sz w:val="24"/>
          <w:szCs w:val="24"/>
        </w:rPr>
      </w:pPr>
      <w:bookmarkStart w:id="5" w:name="_Toc223243148"/>
    </w:p>
    <w:p w:rsidR="00986524" w:rsidRPr="00076D60" w:rsidRDefault="00986524" w:rsidP="00C30267">
      <w:pPr>
        <w:keepNext/>
        <w:keepLines/>
        <w:spacing w:before="200" w:after="0" w:line="240" w:lineRule="auto"/>
        <w:jc w:val="both"/>
        <w:outlineLvl w:val="1"/>
        <w:rPr>
          <w:rFonts w:ascii="Arial" w:eastAsiaTheme="majorEastAsia" w:hAnsi="Arial" w:cs="Arial"/>
          <w:b/>
          <w:bCs/>
          <w:i/>
          <w:sz w:val="24"/>
          <w:szCs w:val="24"/>
        </w:rPr>
      </w:pPr>
      <w:r w:rsidRPr="00076D60">
        <w:rPr>
          <w:rFonts w:ascii="Arial" w:eastAsiaTheme="majorEastAsia" w:hAnsi="Arial" w:cs="Arial"/>
          <w:b/>
          <w:bCs/>
          <w:i/>
          <w:sz w:val="24"/>
          <w:szCs w:val="24"/>
        </w:rPr>
        <w:t>Svítidla a předměty určená pro pevné připojení</w:t>
      </w:r>
      <w:bookmarkEnd w:id="5"/>
      <w:r w:rsidRPr="00076D60">
        <w:rPr>
          <w:rFonts w:ascii="Arial" w:eastAsiaTheme="majorEastAsia" w:hAnsi="Arial" w:cs="Arial"/>
          <w:b/>
          <w:bCs/>
          <w:i/>
          <w:sz w:val="24"/>
          <w:szCs w:val="24"/>
        </w:rPr>
        <w:t xml:space="preserve"> </w:t>
      </w:r>
    </w:p>
    <w:p w:rsidR="00986524" w:rsidRPr="00076D60" w:rsidRDefault="00986524" w:rsidP="00C30267">
      <w:pPr>
        <w:spacing w:before="120" w:after="120" w:line="240" w:lineRule="auto"/>
        <w:jc w:val="both"/>
        <w:rPr>
          <w:rFonts w:ascii="Arial" w:eastAsia="Times New Roman" w:hAnsi="Arial" w:cs="Arial"/>
          <w:i/>
          <w:spacing w:val="-9"/>
          <w:w w:val="102"/>
          <w:sz w:val="24"/>
          <w:szCs w:val="24"/>
          <w:lang w:eastAsia="cs-CZ"/>
        </w:rPr>
      </w:pPr>
      <w:r w:rsidRPr="00076D60">
        <w:rPr>
          <w:rFonts w:ascii="Arial" w:eastAsia="Times New Roman" w:hAnsi="Arial" w:cs="Arial"/>
          <w:sz w:val="24"/>
          <w:szCs w:val="24"/>
          <w:lang w:eastAsia="cs-CZ"/>
        </w:rPr>
        <w:t xml:space="preserve">Se svítidly, elektrickým regulačním zařízením a s ostatní elektrickými spotřebiči předměty určenými  pro pevné připojení má být dodáváno upozornění, že bezpečnost osob před úrazem elektrickým proudem a majetku (např. před požárem) závisí na správné montáži, kterou smí provádět pouze osoba s příslušnou odbornou elektrotechnickou kvalifikací ve smyslu vyhlášky </w:t>
      </w:r>
      <w:r w:rsidRPr="00076D60">
        <w:rPr>
          <w:rFonts w:ascii="Arial" w:eastAsia="Times New Roman" w:hAnsi="Arial" w:cs="Arial"/>
          <w:i/>
          <w:sz w:val="24"/>
          <w:szCs w:val="24"/>
          <w:lang w:eastAsia="cs-CZ"/>
        </w:rPr>
        <w:t>ČÚBP a ČBÚ č. 50/1978 Sb.</w:t>
      </w:r>
    </w:p>
    <w:p w:rsidR="004B720B" w:rsidRPr="00076D60" w:rsidRDefault="004B720B" w:rsidP="00C30267">
      <w:pPr>
        <w:keepNext/>
        <w:keepLines/>
        <w:spacing w:before="200" w:after="0" w:line="240" w:lineRule="auto"/>
        <w:jc w:val="both"/>
        <w:outlineLvl w:val="1"/>
        <w:rPr>
          <w:rFonts w:ascii="Arial" w:eastAsiaTheme="majorEastAsia" w:hAnsi="Arial" w:cs="Arial"/>
          <w:b/>
          <w:bCs/>
          <w:i/>
          <w:sz w:val="24"/>
          <w:szCs w:val="24"/>
        </w:rPr>
      </w:pPr>
      <w:bookmarkStart w:id="6" w:name="_Toc223243149"/>
    </w:p>
    <w:p w:rsidR="00986524" w:rsidRPr="00076D60" w:rsidRDefault="00986524" w:rsidP="00C30267">
      <w:pPr>
        <w:keepNext/>
        <w:keepLines/>
        <w:spacing w:before="200" w:after="0" w:line="240" w:lineRule="auto"/>
        <w:jc w:val="both"/>
        <w:outlineLvl w:val="1"/>
        <w:rPr>
          <w:rFonts w:ascii="Arial" w:eastAsiaTheme="majorEastAsia" w:hAnsi="Arial" w:cs="Arial"/>
          <w:b/>
          <w:bCs/>
          <w:i/>
          <w:sz w:val="24"/>
          <w:szCs w:val="24"/>
        </w:rPr>
      </w:pPr>
      <w:r w:rsidRPr="00076D60">
        <w:rPr>
          <w:rFonts w:ascii="Arial" w:eastAsiaTheme="majorEastAsia" w:hAnsi="Arial" w:cs="Arial"/>
          <w:b/>
          <w:bCs/>
          <w:i/>
          <w:sz w:val="24"/>
          <w:szCs w:val="24"/>
        </w:rPr>
        <w:t>Elektrické spotřebiče</w:t>
      </w:r>
      <w:bookmarkEnd w:id="6"/>
      <w:r w:rsidRPr="00076D60">
        <w:rPr>
          <w:rFonts w:ascii="Arial" w:eastAsiaTheme="majorEastAsia" w:hAnsi="Arial" w:cs="Arial"/>
          <w:b/>
          <w:bCs/>
          <w:i/>
          <w:sz w:val="24"/>
          <w:szCs w:val="24"/>
        </w:rPr>
        <w:t xml:space="preserve"> </w:t>
      </w:r>
    </w:p>
    <w:p w:rsidR="00986524" w:rsidRPr="00076D60" w:rsidRDefault="00986524" w:rsidP="006A3B89">
      <w:pPr>
        <w:spacing w:before="120" w:after="120" w:line="240" w:lineRule="auto"/>
        <w:jc w:val="both"/>
        <w:rPr>
          <w:rFonts w:ascii="Arial" w:eastAsia="Times New Roman" w:hAnsi="Arial" w:cs="Arial"/>
          <w:spacing w:val="-9"/>
          <w:w w:val="102"/>
          <w:sz w:val="24"/>
          <w:szCs w:val="24"/>
          <w:lang w:eastAsia="cs-CZ"/>
        </w:rPr>
      </w:pPr>
      <w:r w:rsidRPr="00076D60">
        <w:rPr>
          <w:rFonts w:ascii="Arial" w:eastAsia="Times New Roman" w:hAnsi="Arial" w:cs="Arial"/>
          <w:sz w:val="24"/>
          <w:szCs w:val="24"/>
          <w:lang w:eastAsia="cs-CZ"/>
        </w:rPr>
        <w:t>V případech, kde to vyžadují předmětové normy nebo charakter spotřebiče, tj. zejména v případech zvýšeného nebezpečí, má být výstražné upozornění ve smyslu této normy, nebo jeho část, umístěna přímo na spotřebiči nebo zařízení.</w:t>
      </w:r>
    </w:p>
    <w:p w:rsidR="00986524" w:rsidRPr="00076D60" w:rsidRDefault="00986524" w:rsidP="006A3B89">
      <w:pPr>
        <w:spacing w:before="120" w:after="120" w:line="240" w:lineRule="auto"/>
        <w:jc w:val="both"/>
        <w:rPr>
          <w:rFonts w:ascii="Arial" w:eastAsia="Times New Roman" w:hAnsi="Arial" w:cs="Arial"/>
          <w:spacing w:val="-9"/>
          <w:w w:val="102"/>
          <w:sz w:val="24"/>
          <w:szCs w:val="24"/>
          <w:lang w:eastAsia="cs-CZ"/>
        </w:rPr>
      </w:pPr>
      <w:r w:rsidRPr="00076D60">
        <w:rPr>
          <w:rFonts w:ascii="Arial" w:eastAsia="Times New Roman" w:hAnsi="Arial" w:cs="Arial"/>
          <w:sz w:val="24"/>
          <w:szCs w:val="24"/>
          <w:lang w:eastAsia="cs-CZ"/>
        </w:rPr>
        <w:t>Výstražné údaje na spotřebiči mají být výrazné, stručné, dobře čitelné a trvanlivé. Výstražná upozornění musí být umístěna na vnější straně spotřebiče ve směru obvyklé obsluhy, nemají však být na spodní straně. Ve zvláštních případech je lze umístit i na jiném místě.</w:t>
      </w:r>
    </w:p>
    <w:p w:rsidR="00986524" w:rsidRPr="00076D60" w:rsidRDefault="00986524" w:rsidP="006A3B89">
      <w:pPr>
        <w:spacing w:before="120" w:after="120" w:line="240" w:lineRule="auto"/>
        <w:jc w:val="both"/>
        <w:rPr>
          <w:rFonts w:ascii="Arial" w:eastAsia="Times New Roman" w:hAnsi="Arial" w:cs="Arial"/>
          <w:spacing w:val="-9"/>
          <w:w w:val="102"/>
          <w:sz w:val="24"/>
          <w:szCs w:val="24"/>
          <w:lang w:eastAsia="cs-CZ"/>
        </w:rPr>
      </w:pPr>
      <w:r w:rsidRPr="00076D60">
        <w:rPr>
          <w:rFonts w:ascii="Arial" w:eastAsia="Times New Roman" w:hAnsi="Arial" w:cs="Arial"/>
          <w:sz w:val="24"/>
          <w:szCs w:val="24"/>
          <w:lang w:eastAsia="cs-CZ"/>
        </w:rPr>
        <w:t>Identický text výstražného upozornění má být uveden i v návodu k obsluze, který je se spotřebičem nebo zařízením dodáván.</w:t>
      </w:r>
    </w:p>
    <w:p w:rsidR="00986524" w:rsidRPr="00076D60" w:rsidRDefault="00986524" w:rsidP="006A3B89">
      <w:pPr>
        <w:spacing w:before="120" w:after="120" w:line="240" w:lineRule="auto"/>
        <w:jc w:val="both"/>
        <w:rPr>
          <w:rFonts w:ascii="Arial" w:eastAsia="Times New Roman" w:hAnsi="Arial" w:cs="Arial"/>
          <w:sz w:val="24"/>
          <w:szCs w:val="24"/>
          <w:lang w:eastAsia="cs-CZ"/>
        </w:rPr>
      </w:pPr>
      <w:r w:rsidRPr="00076D60">
        <w:rPr>
          <w:rFonts w:ascii="Arial" w:eastAsia="Times New Roman" w:hAnsi="Arial" w:cs="Arial"/>
          <w:sz w:val="24"/>
          <w:szCs w:val="24"/>
          <w:lang w:eastAsia="cs-CZ"/>
        </w:rPr>
        <w:t>V případě, že součástí dodávky elektrické instalace nebo zařízení jsou vestavné elektrické spotřebiče, musí se zásadně používat elektrické spotřebiče</w:t>
      </w:r>
      <w:r w:rsidR="00870FE1" w:rsidRPr="00076D60">
        <w:rPr>
          <w:rFonts w:ascii="Arial" w:eastAsia="Times New Roman" w:hAnsi="Arial" w:cs="Arial"/>
          <w:sz w:val="24"/>
          <w:szCs w:val="24"/>
          <w:lang w:eastAsia="cs-CZ"/>
        </w:rPr>
        <w:t>,</w:t>
      </w:r>
      <w:r w:rsidRPr="00076D60">
        <w:rPr>
          <w:rFonts w:ascii="Arial" w:eastAsia="Times New Roman" w:hAnsi="Arial" w:cs="Arial"/>
          <w:sz w:val="24"/>
          <w:szCs w:val="24"/>
          <w:lang w:eastAsia="cs-CZ"/>
        </w:rPr>
        <w:t xml:space="preserve"> u kterých je dodáno ujištění o prohlášení o shodě. </w:t>
      </w:r>
    </w:p>
    <w:p w:rsidR="00986524" w:rsidRPr="00076D60" w:rsidRDefault="00986524" w:rsidP="006A3B89">
      <w:pPr>
        <w:spacing w:before="120" w:after="120" w:line="240" w:lineRule="auto"/>
        <w:jc w:val="both"/>
        <w:rPr>
          <w:rFonts w:ascii="Arial" w:eastAsia="Times New Roman" w:hAnsi="Arial" w:cs="Arial"/>
          <w:sz w:val="24"/>
          <w:szCs w:val="24"/>
          <w:lang w:eastAsia="cs-CZ"/>
        </w:rPr>
      </w:pPr>
      <w:r w:rsidRPr="00076D60">
        <w:rPr>
          <w:rFonts w:ascii="Arial" w:eastAsia="Times New Roman" w:hAnsi="Arial" w:cs="Arial"/>
          <w:sz w:val="24"/>
          <w:szCs w:val="24"/>
          <w:lang w:eastAsia="cs-CZ"/>
        </w:rPr>
        <w:t>K elektrickým spotřebičům musí být dodány návody k obsluze.</w:t>
      </w:r>
    </w:p>
    <w:p w:rsidR="000A4B6C" w:rsidRPr="00076D60" w:rsidRDefault="000A4B6C" w:rsidP="00C30267">
      <w:pPr>
        <w:spacing w:before="120" w:after="120" w:line="240" w:lineRule="auto"/>
        <w:ind w:right="-572"/>
        <w:jc w:val="both"/>
        <w:rPr>
          <w:rFonts w:ascii="Arial" w:eastAsia="Times New Roman" w:hAnsi="Arial" w:cs="Arial"/>
          <w:sz w:val="24"/>
          <w:szCs w:val="24"/>
          <w:lang w:eastAsia="cs-CZ"/>
        </w:rPr>
      </w:pPr>
    </w:p>
    <w:p w:rsidR="00986524" w:rsidRPr="00076D60" w:rsidRDefault="00986524" w:rsidP="006A3B89">
      <w:pPr>
        <w:spacing w:before="120" w:after="120" w:line="240" w:lineRule="auto"/>
        <w:jc w:val="both"/>
        <w:rPr>
          <w:rFonts w:ascii="Arial" w:eastAsia="Times New Roman" w:hAnsi="Arial" w:cs="Arial"/>
          <w:b/>
          <w:i/>
          <w:spacing w:val="-9"/>
          <w:w w:val="102"/>
          <w:sz w:val="24"/>
          <w:szCs w:val="24"/>
          <w:lang w:eastAsia="cs-CZ"/>
        </w:rPr>
      </w:pPr>
      <w:bookmarkStart w:id="7" w:name="_Toc223243150"/>
      <w:r w:rsidRPr="00076D60">
        <w:rPr>
          <w:rFonts w:ascii="Arial" w:eastAsia="Times New Roman" w:hAnsi="Arial" w:cs="Arial"/>
          <w:b/>
          <w:i/>
          <w:sz w:val="24"/>
          <w:szCs w:val="24"/>
          <w:lang w:eastAsia="cs-CZ"/>
        </w:rPr>
        <w:t>Pevné elektrické instalace</w:t>
      </w:r>
      <w:bookmarkEnd w:id="7"/>
    </w:p>
    <w:p w:rsidR="00986524" w:rsidRPr="00076D60" w:rsidRDefault="00986524" w:rsidP="006A3B89">
      <w:pPr>
        <w:spacing w:before="120" w:after="120" w:line="240" w:lineRule="auto"/>
        <w:jc w:val="both"/>
        <w:rPr>
          <w:rFonts w:ascii="Arial" w:eastAsia="Times New Roman" w:hAnsi="Arial" w:cs="Arial"/>
          <w:spacing w:val="-9"/>
          <w:w w:val="102"/>
          <w:sz w:val="24"/>
          <w:szCs w:val="24"/>
          <w:lang w:eastAsia="cs-CZ"/>
        </w:rPr>
      </w:pPr>
      <w:r w:rsidRPr="00076D60">
        <w:rPr>
          <w:rFonts w:ascii="Arial" w:eastAsia="Times New Roman" w:hAnsi="Arial" w:cs="Arial"/>
          <w:w w:val="101"/>
          <w:sz w:val="24"/>
          <w:szCs w:val="24"/>
          <w:lang w:eastAsia="cs-CZ"/>
        </w:rPr>
        <w:t>Pevné elektrické instalace nebo jejich části musí splňovat příslušné technické a bezpečnostní požadavky pro dané vlivy prostředí a způsob jejího používání, ověřené výchozí revizí</w:t>
      </w:r>
      <w:r w:rsidR="00870FE1" w:rsidRPr="00076D60">
        <w:rPr>
          <w:rFonts w:ascii="Arial" w:eastAsia="Times New Roman" w:hAnsi="Arial" w:cs="Arial"/>
          <w:w w:val="101"/>
          <w:sz w:val="24"/>
          <w:szCs w:val="24"/>
          <w:lang w:eastAsia="cs-CZ"/>
        </w:rPr>
        <w:t>,</w:t>
      </w:r>
      <w:r w:rsidRPr="00076D60">
        <w:rPr>
          <w:rFonts w:ascii="Arial" w:eastAsia="Times New Roman" w:hAnsi="Arial" w:cs="Arial"/>
          <w:w w:val="101"/>
          <w:sz w:val="24"/>
          <w:szCs w:val="24"/>
          <w:lang w:eastAsia="cs-CZ"/>
        </w:rPr>
        <w:t xml:space="preserve"> o níž je vyhotovena zpráva.</w:t>
      </w:r>
    </w:p>
    <w:p w:rsidR="00084CA1" w:rsidRPr="00076D60" w:rsidRDefault="00986524" w:rsidP="006A3B89">
      <w:pPr>
        <w:spacing w:before="80" w:line="240" w:lineRule="auto"/>
        <w:jc w:val="both"/>
        <w:rPr>
          <w:rFonts w:ascii="Arial" w:hAnsi="Arial" w:cs="Arial"/>
          <w:i/>
          <w:w w:val="101"/>
          <w:sz w:val="24"/>
          <w:szCs w:val="24"/>
          <w:lang w:eastAsia="cs-CZ"/>
        </w:rPr>
      </w:pPr>
      <w:r w:rsidRPr="00076D60">
        <w:rPr>
          <w:rFonts w:ascii="Arial" w:hAnsi="Arial" w:cs="Arial"/>
          <w:i/>
          <w:sz w:val="24"/>
          <w:szCs w:val="24"/>
          <w:lang w:eastAsia="cs-CZ"/>
        </w:rPr>
        <w:t xml:space="preserve">POZNÁMKA - </w:t>
      </w:r>
      <w:r w:rsidRPr="00076D60">
        <w:rPr>
          <w:rFonts w:ascii="Arial" w:hAnsi="Arial" w:cs="Arial"/>
          <w:i/>
          <w:w w:val="101"/>
          <w:sz w:val="24"/>
          <w:szCs w:val="24"/>
          <w:lang w:eastAsia="cs-CZ"/>
        </w:rPr>
        <w:t>Při rek</w:t>
      </w:r>
      <w:r w:rsidR="00870FE1" w:rsidRPr="00076D60">
        <w:rPr>
          <w:rFonts w:ascii="Arial" w:hAnsi="Arial" w:cs="Arial"/>
          <w:i/>
          <w:w w:val="101"/>
          <w:sz w:val="24"/>
          <w:szCs w:val="24"/>
          <w:lang w:eastAsia="cs-CZ"/>
        </w:rPr>
        <w:t xml:space="preserve">onstrukci nebo zásahu (opravě, </w:t>
      </w:r>
      <w:r w:rsidRPr="00076D60">
        <w:rPr>
          <w:rFonts w:ascii="Arial" w:hAnsi="Arial" w:cs="Arial"/>
          <w:i/>
          <w:w w:val="101"/>
          <w:sz w:val="24"/>
          <w:szCs w:val="24"/>
          <w:lang w:eastAsia="cs-CZ"/>
        </w:rPr>
        <w:t>úpravě) do části elektrické instalace lze provést reviz</w:t>
      </w:r>
      <w:r w:rsidR="00870FE1" w:rsidRPr="00076D60">
        <w:rPr>
          <w:rFonts w:ascii="Arial" w:hAnsi="Arial" w:cs="Arial"/>
          <w:i/>
          <w:w w:val="101"/>
          <w:sz w:val="24"/>
          <w:szCs w:val="24"/>
          <w:lang w:eastAsia="cs-CZ"/>
        </w:rPr>
        <w:t>i pouze na upravenou část (viz</w:t>
      </w:r>
      <w:r w:rsidRPr="00076D60">
        <w:rPr>
          <w:rFonts w:ascii="Arial" w:hAnsi="Arial" w:cs="Arial"/>
          <w:i/>
          <w:w w:val="101"/>
          <w:sz w:val="24"/>
          <w:szCs w:val="24"/>
          <w:lang w:eastAsia="cs-CZ"/>
        </w:rPr>
        <w:t xml:space="preserve"> ČSN 33 2000-6 Elektrické instalace nízkého napětí - Část 6: Revize). </w:t>
      </w:r>
    </w:p>
    <w:p w:rsidR="001C7A92" w:rsidRPr="00076D60" w:rsidRDefault="00986524" w:rsidP="006A3B89">
      <w:pPr>
        <w:spacing w:before="80" w:line="240" w:lineRule="auto"/>
        <w:jc w:val="both"/>
        <w:rPr>
          <w:rFonts w:ascii="Arial" w:eastAsia="Times New Roman" w:hAnsi="Arial" w:cs="Arial"/>
          <w:w w:val="101"/>
          <w:sz w:val="24"/>
          <w:szCs w:val="24"/>
          <w:lang w:eastAsia="cs-CZ"/>
        </w:rPr>
      </w:pPr>
      <w:r w:rsidRPr="00076D60">
        <w:rPr>
          <w:rFonts w:ascii="Arial" w:eastAsia="Times New Roman" w:hAnsi="Arial" w:cs="Arial"/>
          <w:w w:val="101"/>
          <w:sz w:val="24"/>
          <w:szCs w:val="24"/>
          <w:lang w:eastAsia="cs-CZ"/>
        </w:rPr>
        <w:t xml:space="preserve">Před uvedením elektrické instalace nebo její části do provozu (před předáním elektrické instalace nebo její části do používání) musí osoba, která elektrickou instalaci zhotovila, nebo jí zmocněná osoba provést seznámení (poučení) o správném a bezpečném užívání elektrické instalace. </w:t>
      </w:r>
    </w:p>
    <w:p w:rsidR="00986524" w:rsidRPr="00076D60" w:rsidRDefault="00986524" w:rsidP="006A3B89">
      <w:pPr>
        <w:spacing w:before="80" w:line="240" w:lineRule="auto"/>
        <w:jc w:val="both"/>
        <w:rPr>
          <w:rFonts w:ascii="Arial" w:eastAsia="Times New Roman" w:hAnsi="Arial" w:cs="Arial"/>
          <w:w w:val="101"/>
          <w:sz w:val="24"/>
          <w:szCs w:val="24"/>
          <w:lang w:eastAsia="cs-CZ"/>
        </w:rPr>
      </w:pPr>
      <w:r w:rsidRPr="00076D60">
        <w:rPr>
          <w:rFonts w:ascii="Arial" w:eastAsia="Times New Roman" w:hAnsi="Arial" w:cs="Arial"/>
          <w:sz w:val="24"/>
          <w:szCs w:val="24"/>
          <w:lang w:eastAsia="cs-CZ"/>
        </w:rPr>
        <w:t>Seznámení o správném a bezpečném používání elektrické instalace</w:t>
      </w:r>
      <w:r w:rsidRPr="00076D60">
        <w:rPr>
          <w:rFonts w:ascii="Arial" w:eastAsia="Times New Roman" w:hAnsi="Arial" w:cs="Arial"/>
          <w:w w:val="101"/>
          <w:sz w:val="24"/>
          <w:szCs w:val="24"/>
          <w:lang w:eastAsia="cs-CZ"/>
        </w:rPr>
        <w:t xml:space="preserve"> v bytových jednotkách, </w:t>
      </w:r>
      <w:r w:rsidRPr="00076D60">
        <w:rPr>
          <w:rFonts w:ascii="Arial" w:eastAsia="Times New Roman" w:hAnsi="Arial" w:cs="Arial"/>
          <w:sz w:val="24"/>
          <w:szCs w:val="24"/>
          <w:lang w:eastAsia="cs-CZ"/>
        </w:rPr>
        <w:t>budovách určených pro bydlení a společném příslušenství budov bytové výstavby</w:t>
      </w:r>
      <w:r w:rsidRPr="00076D60">
        <w:rPr>
          <w:rFonts w:ascii="Arial" w:eastAsia="Times New Roman" w:hAnsi="Arial" w:cs="Arial"/>
          <w:w w:val="101"/>
          <w:sz w:val="24"/>
          <w:szCs w:val="24"/>
          <w:lang w:eastAsia="cs-CZ"/>
        </w:rPr>
        <w:t xml:space="preserve"> </w:t>
      </w:r>
      <w:r w:rsidR="00870FE1" w:rsidRPr="00076D60">
        <w:rPr>
          <w:rFonts w:ascii="Arial" w:eastAsia="Times New Roman" w:hAnsi="Arial" w:cs="Arial"/>
          <w:sz w:val="24"/>
          <w:szCs w:val="24"/>
          <w:lang w:eastAsia="cs-CZ"/>
        </w:rPr>
        <w:t xml:space="preserve">předávané </w:t>
      </w:r>
      <w:r w:rsidRPr="00076D60">
        <w:rPr>
          <w:rFonts w:ascii="Arial" w:eastAsia="Times New Roman" w:hAnsi="Arial" w:cs="Arial"/>
          <w:sz w:val="24"/>
          <w:szCs w:val="24"/>
          <w:lang w:eastAsia="cs-CZ"/>
        </w:rPr>
        <w:t xml:space="preserve">vlastníkovi nebo nájemci nejpozději při předání předmětných prostor </w:t>
      </w:r>
      <w:r w:rsidRPr="00076D60">
        <w:rPr>
          <w:rFonts w:ascii="Arial" w:eastAsia="Times New Roman" w:hAnsi="Arial" w:cs="Arial"/>
          <w:spacing w:val="-2"/>
          <w:w w:val="101"/>
          <w:sz w:val="24"/>
          <w:szCs w:val="24"/>
          <w:lang w:eastAsia="cs-CZ"/>
        </w:rPr>
        <w:t>musí obsahovat:</w:t>
      </w:r>
    </w:p>
    <w:p w:rsidR="00986524" w:rsidRPr="00076D60" w:rsidRDefault="00986524" w:rsidP="006A3B89">
      <w:pPr>
        <w:pStyle w:val="Odstavecseseznamem"/>
        <w:numPr>
          <w:ilvl w:val="0"/>
          <w:numId w:val="23"/>
        </w:numPr>
        <w:tabs>
          <w:tab w:val="left" w:pos="426"/>
        </w:tabs>
        <w:spacing w:after="120" w:line="240" w:lineRule="auto"/>
        <w:ind w:left="426" w:hanging="426"/>
        <w:contextualSpacing w:val="0"/>
        <w:jc w:val="both"/>
        <w:rPr>
          <w:rFonts w:ascii="Arial" w:hAnsi="Arial" w:cs="Arial"/>
          <w:sz w:val="24"/>
          <w:szCs w:val="24"/>
        </w:rPr>
      </w:pPr>
      <w:r w:rsidRPr="00076D60">
        <w:rPr>
          <w:rFonts w:ascii="Arial" w:hAnsi="Arial" w:cs="Arial"/>
          <w:sz w:val="24"/>
          <w:szCs w:val="24"/>
        </w:rPr>
        <w:t>základní údaje o rozvodné soustavě (napětí, kmitočet);</w:t>
      </w:r>
    </w:p>
    <w:p w:rsidR="00986524" w:rsidRPr="00076D60" w:rsidRDefault="00986524" w:rsidP="006A3B89">
      <w:pPr>
        <w:pStyle w:val="Odstavecseseznamem"/>
        <w:numPr>
          <w:ilvl w:val="0"/>
          <w:numId w:val="23"/>
        </w:numPr>
        <w:tabs>
          <w:tab w:val="left" w:pos="426"/>
        </w:tabs>
        <w:spacing w:after="120" w:line="240" w:lineRule="auto"/>
        <w:ind w:left="426" w:hanging="426"/>
        <w:contextualSpacing w:val="0"/>
        <w:jc w:val="both"/>
        <w:rPr>
          <w:rFonts w:ascii="Arial" w:hAnsi="Arial" w:cs="Arial"/>
          <w:sz w:val="24"/>
          <w:szCs w:val="24"/>
        </w:rPr>
      </w:pPr>
      <w:r w:rsidRPr="00076D60">
        <w:rPr>
          <w:rFonts w:ascii="Arial" w:hAnsi="Arial" w:cs="Arial"/>
          <w:sz w:val="24"/>
          <w:szCs w:val="24"/>
        </w:rPr>
        <w:t>způsob a stručný popis ochrany před úrazem elektrickým proudem;</w:t>
      </w:r>
    </w:p>
    <w:p w:rsidR="00986524" w:rsidRPr="00076D60" w:rsidRDefault="00986524" w:rsidP="006A3B89">
      <w:pPr>
        <w:pStyle w:val="Odstavecseseznamem"/>
        <w:numPr>
          <w:ilvl w:val="0"/>
          <w:numId w:val="23"/>
        </w:numPr>
        <w:tabs>
          <w:tab w:val="left" w:pos="426"/>
        </w:tabs>
        <w:spacing w:after="120" w:line="240" w:lineRule="auto"/>
        <w:ind w:left="426" w:hanging="426"/>
        <w:contextualSpacing w:val="0"/>
        <w:jc w:val="both"/>
        <w:rPr>
          <w:rFonts w:ascii="Arial" w:hAnsi="Arial" w:cs="Arial"/>
          <w:sz w:val="24"/>
          <w:szCs w:val="24"/>
        </w:rPr>
      </w:pPr>
      <w:r w:rsidRPr="00076D60">
        <w:rPr>
          <w:rFonts w:ascii="Arial" w:hAnsi="Arial" w:cs="Arial"/>
          <w:sz w:val="24"/>
          <w:szCs w:val="24"/>
        </w:rPr>
        <w:t>jednopólové schéma jištění;</w:t>
      </w:r>
    </w:p>
    <w:p w:rsidR="00986524" w:rsidRPr="00076D60" w:rsidRDefault="00986524" w:rsidP="006A3B89">
      <w:pPr>
        <w:pStyle w:val="Odstavecseseznamem"/>
        <w:numPr>
          <w:ilvl w:val="0"/>
          <w:numId w:val="23"/>
        </w:numPr>
        <w:tabs>
          <w:tab w:val="left" w:pos="426"/>
        </w:tabs>
        <w:spacing w:after="120" w:line="240" w:lineRule="auto"/>
        <w:ind w:left="426" w:hanging="426"/>
        <w:contextualSpacing w:val="0"/>
        <w:jc w:val="both"/>
        <w:rPr>
          <w:rFonts w:ascii="Arial" w:hAnsi="Arial" w:cs="Arial"/>
          <w:sz w:val="24"/>
          <w:szCs w:val="24"/>
        </w:rPr>
      </w:pPr>
      <w:r w:rsidRPr="00076D60">
        <w:rPr>
          <w:rFonts w:ascii="Arial" w:hAnsi="Arial" w:cs="Arial"/>
          <w:sz w:val="24"/>
          <w:szCs w:val="24"/>
        </w:rPr>
        <w:lastRenderedPageBreak/>
        <w:t>stručný popis instalace (uvést místo vypnutí a zapnutí celého zařízení – hlavní jistič celé</w:t>
      </w:r>
      <w:r w:rsidR="006346C7" w:rsidRPr="00076D60">
        <w:rPr>
          <w:rFonts w:ascii="Arial" w:hAnsi="Arial" w:cs="Arial"/>
          <w:sz w:val="24"/>
          <w:szCs w:val="24"/>
        </w:rPr>
        <w:t xml:space="preserve"> </w:t>
      </w:r>
      <w:r w:rsidRPr="00076D60">
        <w:rPr>
          <w:rFonts w:ascii="Arial" w:hAnsi="Arial" w:cs="Arial"/>
          <w:sz w:val="24"/>
          <w:szCs w:val="24"/>
        </w:rPr>
        <w:t>elektrické instalace, uvést umístění prvků pro vypnutí a zapnutí jednotlivých částí – obvodů elektrické instalace v rozváděčích a rozvodnicích, specifikovat jistící prvky provedených obvodů instalace);</w:t>
      </w:r>
    </w:p>
    <w:p w:rsidR="00986524" w:rsidRPr="00076D60" w:rsidRDefault="00986524" w:rsidP="006A3B89">
      <w:pPr>
        <w:pStyle w:val="Odstavecseseznamem"/>
        <w:numPr>
          <w:ilvl w:val="0"/>
          <w:numId w:val="23"/>
        </w:numPr>
        <w:tabs>
          <w:tab w:val="left" w:pos="426"/>
        </w:tabs>
        <w:spacing w:after="120" w:line="240" w:lineRule="auto"/>
        <w:ind w:left="426" w:hanging="426"/>
        <w:contextualSpacing w:val="0"/>
        <w:jc w:val="both"/>
        <w:rPr>
          <w:rFonts w:ascii="Arial" w:hAnsi="Arial" w:cs="Arial"/>
          <w:sz w:val="24"/>
          <w:szCs w:val="24"/>
        </w:rPr>
      </w:pPr>
      <w:r w:rsidRPr="00076D60">
        <w:rPr>
          <w:rFonts w:ascii="Arial" w:hAnsi="Arial" w:cs="Arial"/>
          <w:sz w:val="24"/>
          <w:szCs w:val="24"/>
        </w:rPr>
        <w:t>upozornění na způsob užívání elektrických spotřebičů v prostorech se zvýšeným nebezpečím úrazu (např. v koupelnách, domovních prádelnách, apod.) nebo na okolnosti, které by zvýšené nebezpečí spojené s užíváním elektrických spotřebičů mohly vyvolat (např. požár, výbuch, apod.);</w:t>
      </w:r>
    </w:p>
    <w:p w:rsidR="00FD276E" w:rsidRPr="00076D60" w:rsidRDefault="00986524" w:rsidP="006A3B89">
      <w:pPr>
        <w:pStyle w:val="Odstavecseseznamem"/>
        <w:numPr>
          <w:ilvl w:val="0"/>
          <w:numId w:val="24"/>
        </w:numPr>
        <w:tabs>
          <w:tab w:val="num" w:pos="360"/>
          <w:tab w:val="left" w:pos="426"/>
        </w:tabs>
        <w:spacing w:after="120" w:line="240" w:lineRule="auto"/>
        <w:ind w:left="426" w:hanging="426"/>
        <w:contextualSpacing w:val="0"/>
        <w:jc w:val="both"/>
        <w:rPr>
          <w:rFonts w:ascii="Arial" w:hAnsi="Arial" w:cs="Arial"/>
          <w:sz w:val="24"/>
          <w:szCs w:val="24"/>
        </w:rPr>
      </w:pPr>
      <w:r w:rsidRPr="00076D60">
        <w:rPr>
          <w:rFonts w:ascii="Arial" w:hAnsi="Arial" w:cs="Arial"/>
          <w:sz w:val="24"/>
          <w:szCs w:val="24"/>
        </w:rPr>
        <w:t>bezpečnostní pokyny pro obsluhu elektrické instalace, kterou může provádět laik, jako např. výměnu žárovek a závitových pojistek ve vypnutém stavu elektrického zařízení, test fu</w:t>
      </w:r>
      <w:r w:rsidR="00FD276E" w:rsidRPr="00076D60">
        <w:rPr>
          <w:rFonts w:ascii="Arial" w:hAnsi="Arial" w:cs="Arial"/>
          <w:sz w:val="24"/>
          <w:szCs w:val="24"/>
        </w:rPr>
        <w:t>nkce proudového chrániče apod.;</w:t>
      </w:r>
    </w:p>
    <w:p w:rsidR="00FD276E" w:rsidRPr="00076D60" w:rsidRDefault="00986524" w:rsidP="006A3B89">
      <w:pPr>
        <w:pStyle w:val="Odstavecseseznamem"/>
        <w:numPr>
          <w:ilvl w:val="0"/>
          <w:numId w:val="21"/>
        </w:numPr>
        <w:spacing w:after="120" w:line="240" w:lineRule="auto"/>
        <w:ind w:left="851" w:hanging="284"/>
        <w:contextualSpacing w:val="0"/>
        <w:jc w:val="both"/>
        <w:rPr>
          <w:rFonts w:ascii="Arial" w:hAnsi="Arial" w:cs="Arial"/>
          <w:sz w:val="24"/>
          <w:szCs w:val="24"/>
        </w:rPr>
      </w:pPr>
      <w:r w:rsidRPr="00076D60">
        <w:rPr>
          <w:rFonts w:ascii="Arial" w:hAnsi="Arial" w:cs="Arial"/>
          <w:sz w:val="24"/>
          <w:szCs w:val="24"/>
        </w:rPr>
        <w:t>upozornění, že pří odejmutých pojistkových vložkác</w:t>
      </w:r>
      <w:r w:rsidR="00870FE1" w:rsidRPr="00076D60">
        <w:rPr>
          <w:rFonts w:ascii="Arial" w:hAnsi="Arial" w:cs="Arial"/>
          <w:sz w:val="24"/>
          <w:szCs w:val="24"/>
        </w:rPr>
        <w:t xml:space="preserve">h a hlavicích a žárovkách jsou </w:t>
      </w:r>
      <w:r w:rsidR="00FD276E" w:rsidRPr="00076D60">
        <w:rPr>
          <w:rFonts w:ascii="Arial" w:hAnsi="Arial" w:cs="Arial"/>
          <w:sz w:val="24"/>
          <w:szCs w:val="24"/>
        </w:rPr>
        <w:t>přístupné živé části;</w:t>
      </w:r>
    </w:p>
    <w:p w:rsidR="00FD276E" w:rsidRPr="00076D60" w:rsidRDefault="00986524" w:rsidP="006A3B89">
      <w:pPr>
        <w:pStyle w:val="Odstavecseseznamem"/>
        <w:numPr>
          <w:ilvl w:val="0"/>
          <w:numId w:val="21"/>
        </w:numPr>
        <w:spacing w:after="120" w:line="240" w:lineRule="auto"/>
        <w:ind w:left="851" w:hanging="284"/>
        <w:contextualSpacing w:val="0"/>
        <w:jc w:val="both"/>
        <w:rPr>
          <w:rFonts w:ascii="Arial" w:hAnsi="Arial" w:cs="Arial"/>
          <w:sz w:val="24"/>
          <w:szCs w:val="24"/>
        </w:rPr>
      </w:pPr>
      <w:r w:rsidRPr="00076D60">
        <w:rPr>
          <w:rFonts w:ascii="Arial" w:hAnsi="Arial" w:cs="Arial"/>
          <w:sz w:val="24"/>
          <w:szCs w:val="24"/>
        </w:rPr>
        <w:t>upozornění na zákaz jakéhokoliv jiného než výše uvedeného zásahu do instalace laiky;</w:t>
      </w:r>
    </w:p>
    <w:p w:rsidR="00986524" w:rsidRPr="00076D60" w:rsidRDefault="00986524" w:rsidP="006A3B89">
      <w:pPr>
        <w:pStyle w:val="Odstavecseseznamem"/>
        <w:numPr>
          <w:ilvl w:val="0"/>
          <w:numId w:val="24"/>
        </w:numPr>
        <w:tabs>
          <w:tab w:val="left" w:pos="426"/>
        </w:tabs>
        <w:spacing w:after="120" w:line="240" w:lineRule="auto"/>
        <w:ind w:left="426" w:hanging="426"/>
        <w:contextualSpacing w:val="0"/>
        <w:jc w:val="both"/>
        <w:rPr>
          <w:rFonts w:ascii="Arial" w:hAnsi="Arial" w:cs="Arial"/>
          <w:sz w:val="24"/>
          <w:szCs w:val="24"/>
        </w:rPr>
      </w:pPr>
      <w:r w:rsidRPr="00076D60">
        <w:rPr>
          <w:rFonts w:ascii="Arial" w:hAnsi="Arial" w:cs="Arial"/>
          <w:sz w:val="24"/>
          <w:szCs w:val="24"/>
        </w:rPr>
        <w:t>upozornění na správné umístění bytového zařízení s ohledem na připojení elektrických</w:t>
      </w:r>
      <w:r w:rsidR="00FD276E" w:rsidRPr="00076D60">
        <w:rPr>
          <w:rFonts w:ascii="Arial" w:hAnsi="Arial" w:cs="Arial"/>
          <w:sz w:val="24"/>
          <w:szCs w:val="24"/>
        </w:rPr>
        <w:t xml:space="preserve"> </w:t>
      </w:r>
      <w:r w:rsidRPr="00076D60">
        <w:rPr>
          <w:rFonts w:ascii="Arial" w:hAnsi="Arial" w:cs="Arial"/>
          <w:sz w:val="24"/>
          <w:szCs w:val="24"/>
        </w:rPr>
        <w:t xml:space="preserve">spotřebičů nebo elektrických zařízení; </w:t>
      </w:r>
    </w:p>
    <w:p w:rsidR="00986524" w:rsidRPr="00076D60" w:rsidRDefault="00986524" w:rsidP="006A3B89">
      <w:pPr>
        <w:pStyle w:val="Odstavecseseznamem"/>
        <w:numPr>
          <w:ilvl w:val="0"/>
          <w:numId w:val="24"/>
        </w:numPr>
        <w:tabs>
          <w:tab w:val="num" w:pos="360"/>
          <w:tab w:val="left" w:pos="426"/>
        </w:tabs>
        <w:spacing w:after="120" w:line="240" w:lineRule="auto"/>
        <w:ind w:left="426" w:hanging="426"/>
        <w:contextualSpacing w:val="0"/>
        <w:jc w:val="both"/>
        <w:rPr>
          <w:rFonts w:ascii="Arial" w:hAnsi="Arial" w:cs="Arial"/>
          <w:sz w:val="24"/>
          <w:szCs w:val="24"/>
        </w:rPr>
      </w:pPr>
      <w:r w:rsidRPr="00076D60">
        <w:rPr>
          <w:rFonts w:ascii="Arial" w:hAnsi="Arial" w:cs="Arial"/>
          <w:sz w:val="24"/>
          <w:szCs w:val="24"/>
        </w:rPr>
        <w:t>doporučení o zaslepování zásuvek zejména v prostorách s přístupem dětí;</w:t>
      </w:r>
    </w:p>
    <w:p w:rsidR="00986524" w:rsidRPr="00076D60" w:rsidRDefault="00986524" w:rsidP="006A3B89">
      <w:pPr>
        <w:pStyle w:val="Odstavecseseznamem"/>
        <w:numPr>
          <w:ilvl w:val="0"/>
          <w:numId w:val="24"/>
        </w:numPr>
        <w:tabs>
          <w:tab w:val="num" w:pos="360"/>
          <w:tab w:val="left" w:pos="426"/>
        </w:tabs>
        <w:spacing w:after="120" w:line="240" w:lineRule="auto"/>
        <w:ind w:left="426" w:hanging="426"/>
        <w:contextualSpacing w:val="0"/>
        <w:jc w:val="both"/>
        <w:rPr>
          <w:rFonts w:ascii="Arial" w:hAnsi="Arial" w:cs="Arial"/>
          <w:sz w:val="24"/>
          <w:szCs w:val="24"/>
        </w:rPr>
      </w:pPr>
      <w:r w:rsidRPr="00076D60">
        <w:rPr>
          <w:rFonts w:ascii="Arial" w:hAnsi="Arial" w:cs="Arial"/>
          <w:sz w:val="24"/>
          <w:szCs w:val="24"/>
        </w:rPr>
        <w:t xml:space="preserve">upozornění na zakázanou činnost v dosahu holých elektrických vedení, zejména: </w:t>
      </w:r>
    </w:p>
    <w:p w:rsidR="00986524" w:rsidRPr="00076D60" w:rsidRDefault="00986524" w:rsidP="006A3B89">
      <w:pPr>
        <w:pStyle w:val="Odstavecseseznamem"/>
        <w:numPr>
          <w:ilvl w:val="0"/>
          <w:numId w:val="25"/>
        </w:numPr>
        <w:spacing w:after="120" w:line="240" w:lineRule="auto"/>
        <w:ind w:left="851" w:hanging="284"/>
        <w:jc w:val="both"/>
        <w:rPr>
          <w:rFonts w:ascii="Arial" w:hAnsi="Arial" w:cs="Arial"/>
          <w:sz w:val="24"/>
          <w:szCs w:val="24"/>
        </w:rPr>
      </w:pPr>
      <w:r w:rsidRPr="00076D60">
        <w:rPr>
          <w:rFonts w:ascii="Arial" w:hAnsi="Arial" w:cs="Arial"/>
          <w:sz w:val="24"/>
          <w:szCs w:val="24"/>
        </w:rPr>
        <w:t>zákaz instalovat a upevňovat antény, jiná vedení nebo předměty pod nebo přes venkovní elektrická vedení nebo v je</w:t>
      </w:r>
      <w:r w:rsidRPr="00076D60">
        <w:rPr>
          <w:rFonts w:ascii="Arial" w:hAnsi="Arial" w:cs="Arial"/>
          <w:spacing w:val="13"/>
          <w:sz w:val="24"/>
          <w:szCs w:val="24"/>
        </w:rPr>
        <w:t>jich</w:t>
      </w:r>
      <w:r w:rsidRPr="00076D60">
        <w:rPr>
          <w:rFonts w:ascii="Arial" w:hAnsi="Arial" w:cs="Arial"/>
          <w:sz w:val="24"/>
          <w:szCs w:val="24"/>
        </w:rPr>
        <w:t xml:space="preserve"> blízkosti, nebo na stožáry vedení;</w:t>
      </w:r>
    </w:p>
    <w:p w:rsidR="00986524" w:rsidRPr="00076D60" w:rsidRDefault="00986524" w:rsidP="006A3B89">
      <w:pPr>
        <w:pStyle w:val="Odstavecseseznamem"/>
        <w:numPr>
          <w:ilvl w:val="0"/>
          <w:numId w:val="25"/>
        </w:numPr>
        <w:spacing w:after="120" w:line="240" w:lineRule="auto"/>
        <w:ind w:left="851" w:hanging="284"/>
        <w:jc w:val="both"/>
        <w:rPr>
          <w:rFonts w:ascii="Arial" w:hAnsi="Arial" w:cs="Arial"/>
          <w:sz w:val="24"/>
          <w:szCs w:val="24"/>
        </w:rPr>
      </w:pPr>
      <w:r w:rsidRPr="00076D60">
        <w:rPr>
          <w:rFonts w:ascii="Arial" w:hAnsi="Arial" w:cs="Arial"/>
          <w:spacing w:val="-1"/>
          <w:sz w:val="24"/>
          <w:szCs w:val="24"/>
        </w:rPr>
        <w:t xml:space="preserve">zákaz takových činností (např. vztyčování dlouhých </w:t>
      </w:r>
      <w:r w:rsidRPr="00076D60">
        <w:rPr>
          <w:rFonts w:ascii="Arial" w:hAnsi="Arial" w:cs="Arial"/>
          <w:sz w:val="24"/>
          <w:szCs w:val="24"/>
        </w:rPr>
        <w:t>předmětů), při nichž by bylo</w:t>
      </w:r>
      <w:r w:rsidR="001D3474" w:rsidRPr="00076D60">
        <w:rPr>
          <w:rFonts w:ascii="Arial" w:hAnsi="Arial" w:cs="Arial"/>
          <w:sz w:val="24"/>
          <w:szCs w:val="24"/>
        </w:rPr>
        <w:t xml:space="preserve"> </w:t>
      </w:r>
      <w:r w:rsidRPr="00076D60">
        <w:rPr>
          <w:rFonts w:ascii="Arial" w:hAnsi="Arial" w:cs="Arial"/>
          <w:sz w:val="24"/>
          <w:szCs w:val="24"/>
        </w:rPr>
        <w:t>nebezpečí snižování bezpečných vzdáleností od venkovních vedení nebo používání konstrukcí elektrických zařízení na jiné účely.</w:t>
      </w:r>
    </w:p>
    <w:p w:rsidR="00986524" w:rsidRPr="00076D60" w:rsidRDefault="00986524" w:rsidP="006A3B89">
      <w:pPr>
        <w:keepNext/>
        <w:keepLines/>
        <w:spacing w:before="200" w:after="0" w:line="240" w:lineRule="auto"/>
        <w:jc w:val="both"/>
        <w:outlineLvl w:val="1"/>
        <w:rPr>
          <w:rFonts w:ascii="Arial" w:eastAsiaTheme="majorEastAsia" w:hAnsi="Arial" w:cs="Arial"/>
          <w:b/>
          <w:bCs/>
          <w:sz w:val="24"/>
          <w:szCs w:val="24"/>
        </w:rPr>
      </w:pPr>
      <w:r w:rsidRPr="00076D60">
        <w:rPr>
          <w:rFonts w:ascii="Arial" w:eastAsiaTheme="majorEastAsia" w:hAnsi="Arial" w:cs="Arial"/>
          <w:b/>
          <w:bCs/>
          <w:i/>
          <w:sz w:val="24"/>
          <w:szCs w:val="24"/>
        </w:rPr>
        <w:t xml:space="preserve">Způsob seznámení </w:t>
      </w:r>
    </w:p>
    <w:p w:rsidR="00986524" w:rsidRPr="00076D60" w:rsidRDefault="00986524" w:rsidP="006A3B89">
      <w:pPr>
        <w:spacing w:before="120" w:after="120" w:line="240" w:lineRule="auto"/>
        <w:jc w:val="both"/>
        <w:rPr>
          <w:rFonts w:ascii="Arial" w:eastAsia="Times New Roman" w:hAnsi="Arial" w:cs="Arial"/>
          <w:spacing w:val="-9"/>
          <w:w w:val="102"/>
          <w:sz w:val="24"/>
          <w:szCs w:val="24"/>
          <w:lang w:eastAsia="cs-CZ"/>
        </w:rPr>
      </w:pPr>
      <w:bookmarkStart w:id="8" w:name="_Toc223243152"/>
      <w:r w:rsidRPr="00076D60">
        <w:rPr>
          <w:rFonts w:ascii="Arial" w:eastAsiaTheme="majorEastAsia" w:hAnsi="Arial" w:cs="Arial"/>
          <w:bCs/>
          <w:i/>
          <w:sz w:val="24"/>
          <w:szCs w:val="24"/>
          <w:lang w:eastAsia="cs-CZ"/>
        </w:rPr>
        <w:t>Seznámení se</w:t>
      </w:r>
      <w:r w:rsidRPr="00076D60">
        <w:rPr>
          <w:rFonts w:ascii="Arial" w:eastAsiaTheme="majorEastAsia" w:hAnsi="Arial" w:cs="Arial"/>
          <w:bCs/>
          <w:sz w:val="24"/>
          <w:szCs w:val="24"/>
          <w:lang w:eastAsia="cs-CZ"/>
        </w:rPr>
        <w:t xml:space="preserve"> </w:t>
      </w:r>
      <w:r w:rsidRPr="00076D60">
        <w:rPr>
          <w:rFonts w:ascii="Arial" w:eastAsia="Times New Roman" w:hAnsi="Arial" w:cs="Arial"/>
          <w:sz w:val="24"/>
          <w:szCs w:val="24"/>
          <w:lang w:eastAsia="cs-CZ"/>
        </w:rPr>
        <w:t xml:space="preserve">správným a bezpečným používání elektrické instalace </w:t>
      </w:r>
      <w:bookmarkEnd w:id="8"/>
      <w:r w:rsidRPr="00076D60">
        <w:rPr>
          <w:rFonts w:ascii="Arial" w:eastAsia="Times New Roman" w:hAnsi="Arial" w:cs="Arial"/>
          <w:sz w:val="24"/>
          <w:szCs w:val="24"/>
          <w:lang w:eastAsia="cs-CZ"/>
        </w:rPr>
        <w:t>ze strany předávajícího (zhotovitele, vlastníka, pronajímatele - fyzické nebo právnické osoby) může provádět pouze osoba s příslušnou odbornou elektrotechnickou kvalifikací.</w:t>
      </w:r>
    </w:p>
    <w:p w:rsidR="00986524" w:rsidRPr="00076D60" w:rsidRDefault="00986524" w:rsidP="006A3B89">
      <w:pPr>
        <w:spacing w:before="120" w:after="120" w:line="240" w:lineRule="auto"/>
        <w:jc w:val="both"/>
        <w:rPr>
          <w:rFonts w:ascii="Arial" w:eastAsia="Times New Roman" w:hAnsi="Arial" w:cs="Arial"/>
          <w:sz w:val="24"/>
          <w:szCs w:val="24"/>
          <w:lang w:eastAsia="cs-CZ"/>
        </w:rPr>
      </w:pPr>
      <w:r w:rsidRPr="00076D60">
        <w:rPr>
          <w:rFonts w:ascii="Arial" w:eastAsia="Times New Roman" w:hAnsi="Arial" w:cs="Arial"/>
          <w:sz w:val="24"/>
          <w:szCs w:val="24"/>
          <w:lang w:eastAsia="cs-CZ"/>
        </w:rPr>
        <w:t>Seznámení musí být provedeno prokazatelnou formou s uvedením obsahu seznámení, datem a stvrzeným podpisy účastníků.</w:t>
      </w:r>
    </w:p>
    <w:p w:rsidR="00986524" w:rsidRPr="00076D60" w:rsidRDefault="00986524" w:rsidP="006A3B89">
      <w:pPr>
        <w:spacing w:before="120" w:after="120" w:line="240" w:lineRule="auto"/>
        <w:jc w:val="both"/>
        <w:rPr>
          <w:rFonts w:ascii="Arial" w:eastAsia="Times New Roman" w:hAnsi="Arial" w:cs="Arial"/>
          <w:sz w:val="24"/>
          <w:szCs w:val="24"/>
          <w:lang w:eastAsia="cs-CZ"/>
        </w:rPr>
      </w:pPr>
      <w:r w:rsidRPr="00076D60">
        <w:rPr>
          <w:rFonts w:ascii="Arial" w:eastAsia="Times New Roman" w:hAnsi="Arial" w:cs="Arial"/>
          <w:sz w:val="24"/>
          <w:szCs w:val="24"/>
          <w:lang w:eastAsia="cs-CZ"/>
        </w:rPr>
        <w:t>Seznamovanou osobou je ta osoba, která přejímá příslušné prostory se zabudovanou elektrickou instalací a pevně zabudované elektrické spotřebiče do užívání. Tato osoba je povinna zajistit seznámení i dalších osob, které budou elektrickou instalaci a pevně zabudované elektrické spotřebiče spolu s ní užívat.</w:t>
      </w:r>
    </w:p>
    <w:p w:rsidR="006346C7" w:rsidRPr="00076D60" w:rsidRDefault="006346C7" w:rsidP="006A3B89">
      <w:pPr>
        <w:spacing w:before="120" w:after="120" w:line="240" w:lineRule="auto"/>
        <w:jc w:val="both"/>
        <w:rPr>
          <w:rFonts w:ascii="Arial" w:eastAsia="Times New Roman" w:hAnsi="Arial" w:cs="Arial"/>
          <w:i/>
          <w:sz w:val="24"/>
          <w:szCs w:val="24"/>
          <w:lang w:eastAsia="cs-CZ"/>
        </w:rPr>
      </w:pPr>
    </w:p>
    <w:p w:rsidR="00986524" w:rsidRPr="00076D60" w:rsidRDefault="00986524" w:rsidP="006A3B89">
      <w:pPr>
        <w:spacing w:before="120" w:after="120" w:line="240" w:lineRule="auto"/>
        <w:jc w:val="both"/>
        <w:rPr>
          <w:rFonts w:ascii="Arial" w:eastAsia="Times New Roman" w:hAnsi="Arial" w:cs="Arial"/>
          <w:i/>
          <w:sz w:val="24"/>
          <w:szCs w:val="24"/>
          <w:lang w:eastAsia="cs-CZ"/>
        </w:rPr>
      </w:pPr>
      <w:r w:rsidRPr="00076D60">
        <w:rPr>
          <w:rFonts w:ascii="Arial" w:eastAsia="Times New Roman" w:hAnsi="Arial" w:cs="Arial"/>
          <w:i/>
          <w:sz w:val="24"/>
          <w:szCs w:val="24"/>
          <w:lang w:eastAsia="cs-CZ"/>
        </w:rPr>
        <w:t xml:space="preserve">POZNÁMKA  – Problematika základních bezpečnostních opatření pro elektrické instalace a spotřebiče určené k užívání osobami bez elektrotechnické kvalifikace není nová – normalizačně byla řešena již prvním vydáním ČSN 33 1310 s účinností od 1.2.1990.                                        </w:t>
      </w:r>
    </w:p>
    <w:p w:rsidR="00986524" w:rsidRPr="00076D60" w:rsidRDefault="00986524" w:rsidP="006A3B89">
      <w:pPr>
        <w:spacing w:before="120" w:after="120" w:line="240" w:lineRule="auto"/>
        <w:jc w:val="both"/>
        <w:rPr>
          <w:rFonts w:ascii="Arial" w:eastAsia="Times New Roman" w:hAnsi="Arial" w:cs="Arial"/>
          <w:i/>
          <w:sz w:val="24"/>
          <w:szCs w:val="24"/>
          <w:lang w:eastAsia="cs-CZ"/>
        </w:rPr>
      </w:pPr>
      <w:r w:rsidRPr="00076D60">
        <w:rPr>
          <w:rFonts w:ascii="Arial" w:eastAsia="Times New Roman" w:hAnsi="Arial" w:cs="Arial"/>
          <w:i/>
          <w:sz w:val="24"/>
          <w:szCs w:val="24"/>
          <w:lang w:eastAsia="cs-CZ"/>
        </w:rPr>
        <w:t xml:space="preserve">Na normu pak navázalo konkretizací některých jejích ustanovení Doporučení Českého elektrotechnického svazu č. ČES 33.04.94 „Poučení o správném a bezpečném užívání elektrické instalace laiky“ platné od 1.1.1995. Přínosem </w:t>
      </w:r>
      <w:r w:rsidRPr="00076D60">
        <w:rPr>
          <w:rFonts w:ascii="Arial" w:eastAsia="Times New Roman" w:hAnsi="Arial" w:cs="Arial"/>
          <w:i/>
          <w:sz w:val="24"/>
          <w:szCs w:val="24"/>
          <w:lang w:eastAsia="cs-CZ"/>
        </w:rPr>
        <w:lastRenderedPageBreak/>
        <w:t>vydaného podkladu byl zejména vzor formuláře poučení (v praxi pak využívaný), obsahující kromě údajů</w:t>
      </w:r>
      <w:r w:rsidR="00870FE1" w:rsidRPr="00076D60">
        <w:rPr>
          <w:rFonts w:ascii="Arial" w:eastAsia="Times New Roman" w:hAnsi="Arial" w:cs="Arial"/>
          <w:i/>
          <w:sz w:val="24"/>
          <w:szCs w:val="24"/>
          <w:lang w:eastAsia="cs-CZ"/>
        </w:rPr>
        <w:t xml:space="preserve"> o elektrické instalaci i výčet</w:t>
      </w:r>
      <w:r w:rsidRPr="00076D60">
        <w:rPr>
          <w:rFonts w:ascii="Arial" w:eastAsia="Times New Roman" w:hAnsi="Arial" w:cs="Arial"/>
          <w:i/>
          <w:sz w:val="24"/>
          <w:szCs w:val="24"/>
          <w:lang w:eastAsia="cs-CZ"/>
        </w:rPr>
        <w:t xml:space="preserve"> zásad pro užívání elektrické instalace a povinnosti uživatele elektrické instalace.                                                                                                                                </w:t>
      </w:r>
      <w:r w:rsidR="00870FE1" w:rsidRPr="00076D60">
        <w:rPr>
          <w:rFonts w:ascii="Arial" w:eastAsia="Times New Roman" w:hAnsi="Arial" w:cs="Arial"/>
          <w:i/>
          <w:sz w:val="24"/>
          <w:szCs w:val="24"/>
          <w:lang w:eastAsia="cs-CZ"/>
        </w:rPr>
        <w:t>V současné době</w:t>
      </w:r>
      <w:r w:rsidRPr="00076D60">
        <w:rPr>
          <w:rFonts w:ascii="Arial" w:eastAsia="Times New Roman" w:hAnsi="Arial" w:cs="Arial"/>
          <w:i/>
          <w:sz w:val="24"/>
          <w:szCs w:val="24"/>
          <w:lang w:eastAsia="cs-CZ"/>
        </w:rPr>
        <w:t xml:space="preserve"> platná ČSN 33 1310 ed.2:2009 byla zpracována z hlediska nově vydaných ČSN týkajících se problematiky bezpečnosti osob při používání elektrických spotřebičů a elektrických instalací nízkého napětí. </w:t>
      </w:r>
    </w:p>
    <w:p w:rsidR="00FD276E" w:rsidRPr="00076D60" w:rsidRDefault="00FD276E" w:rsidP="006A3B89">
      <w:pPr>
        <w:tabs>
          <w:tab w:val="left" w:pos="851"/>
          <w:tab w:val="left" w:pos="1701"/>
        </w:tabs>
        <w:spacing w:after="0" w:line="240" w:lineRule="auto"/>
        <w:rPr>
          <w:rFonts w:ascii="Arial" w:eastAsia="Times New Roman" w:hAnsi="Arial" w:cs="Arial"/>
          <w:b/>
          <w:bCs/>
          <w:sz w:val="24"/>
          <w:szCs w:val="24"/>
          <w:lang w:eastAsia="cs-CZ"/>
        </w:rPr>
      </w:pPr>
    </w:p>
    <w:p w:rsidR="00870FE1" w:rsidRPr="00076D60" w:rsidRDefault="00870FE1" w:rsidP="006A3B89">
      <w:pPr>
        <w:tabs>
          <w:tab w:val="left" w:pos="851"/>
          <w:tab w:val="left" w:pos="1701"/>
        </w:tabs>
        <w:spacing w:after="0" w:line="240" w:lineRule="auto"/>
        <w:rPr>
          <w:rFonts w:ascii="Arial" w:eastAsia="Times New Roman" w:hAnsi="Arial" w:cs="Arial"/>
          <w:b/>
          <w:bCs/>
          <w:sz w:val="24"/>
          <w:szCs w:val="24"/>
          <w:lang w:eastAsia="cs-CZ"/>
        </w:rPr>
      </w:pPr>
    </w:p>
    <w:p w:rsidR="006346C7" w:rsidRPr="00076D60" w:rsidRDefault="006346C7" w:rsidP="000A4B6C">
      <w:pPr>
        <w:tabs>
          <w:tab w:val="left" w:pos="851"/>
          <w:tab w:val="left" w:pos="1701"/>
        </w:tabs>
        <w:spacing w:after="0" w:line="240" w:lineRule="auto"/>
        <w:rPr>
          <w:rFonts w:ascii="Arial" w:eastAsia="Times New Roman" w:hAnsi="Arial" w:cs="Arial"/>
          <w:b/>
          <w:bCs/>
          <w:sz w:val="24"/>
          <w:szCs w:val="24"/>
          <w:lang w:eastAsia="cs-CZ"/>
        </w:rPr>
      </w:pPr>
    </w:p>
    <w:p w:rsidR="00903EB3" w:rsidRPr="00076D60" w:rsidRDefault="00903EB3" w:rsidP="000A4B6C">
      <w:pPr>
        <w:tabs>
          <w:tab w:val="left" w:pos="851"/>
          <w:tab w:val="left" w:pos="1701"/>
        </w:tabs>
        <w:spacing w:after="0" w:line="240" w:lineRule="auto"/>
        <w:rPr>
          <w:rFonts w:ascii="Arial" w:eastAsia="Times New Roman" w:hAnsi="Arial" w:cs="Arial"/>
          <w:b/>
          <w:bCs/>
          <w:sz w:val="24"/>
          <w:szCs w:val="24"/>
          <w:u w:val="single"/>
          <w:lang w:eastAsia="cs-CZ"/>
        </w:rPr>
      </w:pPr>
      <w:r w:rsidRPr="00076D60">
        <w:rPr>
          <w:rFonts w:ascii="Arial" w:eastAsia="Times New Roman" w:hAnsi="Arial" w:cs="Arial"/>
          <w:b/>
          <w:bCs/>
          <w:sz w:val="24"/>
          <w:szCs w:val="24"/>
          <w:u w:val="single"/>
          <w:lang w:eastAsia="cs-CZ"/>
        </w:rPr>
        <w:t>MĚŘENÍ    A   MĚŘÍCÍ   PŘÍSTROJE</w:t>
      </w:r>
    </w:p>
    <w:p w:rsidR="00903EB3" w:rsidRPr="00076D60" w:rsidRDefault="00903EB3" w:rsidP="00C30267">
      <w:pPr>
        <w:tabs>
          <w:tab w:val="left" w:pos="851"/>
          <w:tab w:val="left" w:pos="1701"/>
        </w:tabs>
        <w:spacing w:after="0" w:line="240" w:lineRule="auto"/>
        <w:jc w:val="both"/>
        <w:rPr>
          <w:rFonts w:ascii="Arial" w:eastAsia="Times New Roman" w:hAnsi="Arial" w:cs="Arial"/>
          <w:b/>
          <w:bCs/>
          <w:sz w:val="24"/>
          <w:szCs w:val="24"/>
          <w:lang w:eastAsia="cs-CZ"/>
        </w:rPr>
      </w:pPr>
    </w:p>
    <w:p w:rsidR="00903EB3" w:rsidRPr="00076D60" w:rsidRDefault="00903EB3" w:rsidP="00C30267">
      <w:pPr>
        <w:tabs>
          <w:tab w:val="left" w:pos="851"/>
          <w:tab w:val="left" w:pos="1701"/>
        </w:tabs>
        <w:spacing w:after="0" w:line="240" w:lineRule="auto"/>
        <w:rPr>
          <w:rFonts w:ascii="Arial" w:eastAsia="Times New Roman" w:hAnsi="Arial" w:cs="Arial"/>
          <w:b/>
          <w:bCs/>
          <w:sz w:val="24"/>
          <w:szCs w:val="24"/>
          <w:lang w:eastAsia="cs-CZ"/>
        </w:rPr>
      </w:pPr>
      <w:r w:rsidRPr="00076D60">
        <w:rPr>
          <w:rFonts w:ascii="Arial" w:eastAsia="Times New Roman" w:hAnsi="Arial" w:cs="Arial"/>
          <w:b/>
          <w:bCs/>
          <w:sz w:val="24"/>
          <w:szCs w:val="24"/>
          <w:lang w:eastAsia="cs-CZ"/>
        </w:rPr>
        <w:t>1.1.     VÝZNAM   A   ÚČEL   MĚŘENÍ</w:t>
      </w:r>
    </w:p>
    <w:p w:rsidR="00903EB3" w:rsidRPr="00076D60" w:rsidRDefault="00903EB3" w:rsidP="00C30267">
      <w:pPr>
        <w:tabs>
          <w:tab w:val="left" w:pos="851"/>
          <w:tab w:val="left" w:pos="1701"/>
        </w:tabs>
        <w:spacing w:after="0" w:line="240" w:lineRule="auto"/>
        <w:jc w:val="both"/>
        <w:rPr>
          <w:rFonts w:ascii="Arial" w:eastAsia="Times New Roman" w:hAnsi="Arial" w:cs="Arial"/>
          <w:bCs/>
          <w:sz w:val="24"/>
          <w:szCs w:val="24"/>
          <w:lang w:eastAsia="cs-CZ"/>
        </w:rPr>
      </w:pPr>
    </w:p>
    <w:p w:rsidR="00903EB3" w:rsidRPr="00076D60" w:rsidRDefault="00903EB3" w:rsidP="00C30267">
      <w:pPr>
        <w:tabs>
          <w:tab w:val="left" w:pos="851"/>
          <w:tab w:val="left" w:pos="1701"/>
        </w:tabs>
        <w:spacing w:after="0" w:line="240" w:lineRule="auto"/>
        <w:jc w:val="both"/>
        <w:rPr>
          <w:rFonts w:ascii="Arial" w:eastAsia="Times New Roman" w:hAnsi="Arial" w:cs="Arial"/>
          <w:b/>
          <w:bCs/>
          <w:sz w:val="24"/>
          <w:szCs w:val="24"/>
          <w:lang w:eastAsia="cs-CZ"/>
        </w:rPr>
      </w:pPr>
      <w:r w:rsidRPr="00076D60">
        <w:rPr>
          <w:rFonts w:ascii="Arial" w:eastAsia="Times New Roman" w:hAnsi="Arial" w:cs="Arial"/>
          <w:bCs/>
          <w:sz w:val="24"/>
          <w:szCs w:val="24"/>
          <w:lang w:eastAsia="cs-CZ"/>
        </w:rPr>
        <w:t xml:space="preserve">        </w:t>
      </w:r>
      <w:r w:rsidRPr="00076D60">
        <w:rPr>
          <w:rFonts w:ascii="Arial" w:eastAsia="Times New Roman" w:hAnsi="Arial" w:cs="Arial"/>
          <w:b/>
          <w:bCs/>
          <w:sz w:val="24"/>
          <w:szCs w:val="24"/>
          <w:lang w:eastAsia="cs-CZ"/>
        </w:rPr>
        <w:t xml:space="preserve"> </w:t>
      </w:r>
      <w:r w:rsidRPr="00076D60">
        <w:rPr>
          <w:rFonts w:ascii="Arial" w:eastAsia="Times New Roman" w:hAnsi="Arial" w:cs="Arial"/>
          <w:bCs/>
          <w:sz w:val="24"/>
          <w:szCs w:val="24"/>
          <w:lang w:eastAsia="cs-CZ"/>
        </w:rPr>
        <w:t>Měření elektrické veličiny, např. napětí, proudu, odporu aj., znamená určení její velikosti ve zvolených jednotkách. Elektrická měření jsou pro technickou praxi velmi důležitá. Měřením ověřujeme nebo kontrolujeme vlastnosti elektrických zdrojů, spotřebičů, elektrických obvodů sítí a vedení. Při výrobě, rozvodu a spotřebě elektrické energie, při přenosu informací apod. se konají provozní měření, která mají zajišťovat spolehlivost těchto zařízení. Elektrická měření se uplatňují i  při zjišťování poruch  elektrických zařízení.</w:t>
      </w:r>
    </w:p>
    <w:p w:rsidR="00903EB3" w:rsidRPr="00076D60" w:rsidRDefault="00903EB3" w:rsidP="00C30267">
      <w:pPr>
        <w:tabs>
          <w:tab w:val="left" w:pos="851"/>
          <w:tab w:val="left" w:pos="1701"/>
        </w:tabs>
        <w:spacing w:after="0" w:line="240" w:lineRule="auto"/>
        <w:ind w:left="426" w:hanging="426"/>
        <w:jc w:val="both"/>
        <w:rPr>
          <w:rFonts w:ascii="Arial" w:eastAsia="Times New Roman" w:hAnsi="Arial" w:cs="Arial"/>
          <w:bCs/>
          <w:sz w:val="24"/>
          <w:szCs w:val="24"/>
          <w:lang w:eastAsia="cs-CZ"/>
        </w:rPr>
      </w:pPr>
    </w:p>
    <w:p w:rsidR="00903EB3" w:rsidRPr="00076D60" w:rsidRDefault="00903EB3" w:rsidP="00C30267">
      <w:pPr>
        <w:tabs>
          <w:tab w:val="left" w:pos="851"/>
          <w:tab w:val="left" w:pos="1701"/>
        </w:tabs>
        <w:spacing w:after="0" w:line="240" w:lineRule="auto"/>
        <w:ind w:left="426" w:hanging="426"/>
        <w:jc w:val="both"/>
        <w:rPr>
          <w:rFonts w:ascii="Arial" w:eastAsia="Times New Roman" w:hAnsi="Arial" w:cs="Arial"/>
          <w:bCs/>
          <w:sz w:val="24"/>
          <w:szCs w:val="24"/>
          <w:lang w:eastAsia="cs-CZ"/>
        </w:rPr>
      </w:pPr>
    </w:p>
    <w:p w:rsidR="00903EB3" w:rsidRPr="00076D60" w:rsidRDefault="00903EB3" w:rsidP="00C30267">
      <w:pPr>
        <w:tabs>
          <w:tab w:val="left" w:pos="851"/>
          <w:tab w:val="left" w:pos="1701"/>
        </w:tabs>
        <w:spacing w:after="0" w:line="240" w:lineRule="auto"/>
        <w:ind w:left="426" w:hanging="426"/>
        <w:rPr>
          <w:rFonts w:ascii="Arial" w:eastAsia="Times New Roman" w:hAnsi="Arial" w:cs="Arial"/>
          <w:b/>
          <w:bCs/>
          <w:sz w:val="24"/>
          <w:szCs w:val="24"/>
          <w:lang w:eastAsia="cs-CZ"/>
        </w:rPr>
      </w:pPr>
      <w:r w:rsidRPr="00076D60">
        <w:rPr>
          <w:rFonts w:ascii="Arial" w:eastAsia="Times New Roman" w:hAnsi="Arial" w:cs="Arial"/>
          <w:b/>
          <w:bCs/>
          <w:sz w:val="24"/>
          <w:szCs w:val="24"/>
          <w:lang w:eastAsia="cs-CZ"/>
        </w:rPr>
        <w:t>1.2.     VLASTNOSTI   MĚŘÍCÍCH   PŘÍSTROJŮ</w:t>
      </w:r>
    </w:p>
    <w:p w:rsidR="00903EB3" w:rsidRPr="00076D60" w:rsidRDefault="00903EB3" w:rsidP="00C30267">
      <w:pPr>
        <w:tabs>
          <w:tab w:val="left" w:pos="851"/>
          <w:tab w:val="left" w:pos="1701"/>
        </w:tabs>
        <w:spacing w:after="0" w:line="240" w:lineRule="auto"/>
        <w:ind w:left="426" w:hanging="426"/>
        <w:jc w:val="both"/>
        <w:rPr>
          <w:rFonts w:ascii="Arial" w:eastAsia="Times New Roman" w:hAnsi="Arial" w:cs="Arial"/>
          <w:b/>
          <w:bCs/>
          <w:sz w:val="24"/>
          <w:szCs w:val="24"/>
          <w:lang w:eastAsia="cs-CZ"/>
        </w:rPr>
      </w:pPr>
    </w:p>
    <w:p w:rsidR="00903EB3" w:rsidRPr="00076D60" w:rsidRDefault="00903EB3" w:rsidP="00C30267">
      <w:pPr>
        <w:tabs>
          <w:tab w:val="left" w:pos="851"/>
          <w:tab w:val="left" w:pos="1701"/>
        </w:tabs>
        <w:spacing w:after="0" w:line="240" w:lineRule="auto"/>
        <w:jc w:val="both"/>
        <w:rPr>
          <w:rFonts w:ascii="Arial" w:eastAsia="Times New Roman" w:hAnsi="Arial" w:cs="Arial"/>
          <w:bCs/>
          <w:sz w:val="24"/>
          <w:szCs w:val="24"/>
          <w:lang w:eastAsia="cs-CZ"/>
        </w:rPr>
      </w:pPr>
      <w:r w:rsidRPr="00076D60">
        <w:rPr>
          <w:rFonts w:ascii="Arial" w:eastAsia="Times New Roman" w:hAnsi="Arial" w:cs="Arial"/>
          <w:b/>
          <w:bCs/>
          <w:sz w:val="24"/>
          <w:szCs w:val="24"/>
          <w:lang w:eastAsia="cs-CZ"/>
        </w:rPr>
        <w:t xml:space="preserve">          </w:t>
      </w:r>
      <w:r w:rsidRPr="00076D60">
        <w:rPr>
          <w:rFonts w:ascii="Arial" w:eastAsia="Times New Roman" w:hAnsi="Arial" w:cs="Arial"/>
          <w:bCs/>
          <w:sz w:val="24"/>
          <w:szCs w:val="24"/>
          <w:lang w:eastAsia="cs-CZ"/>
        </w:rPr>
        <w:t xml:space="preserve">Prvním předpokladem správného určení měřené veličiny je důkladné obeznámení se s  každým používaným měřícím přístrojem. K měření můžeme používat  jak  analogové  měřící  přístroje,  tak  i  číslicové  (digitální)  multimetry. </w:t>
      </w:r>
    </w:p>
    <w:p w:rsidR="00903EB3" w:rsidRPr="00076D60" w:rsidRDefault="00903EB3" w:rsidP="00C30267">
      <w:pPr>
        <w:tabs>
          <w:tab w:val="left" w:pos="851"/>
          <w:tab w:val="left" w:pos="1701"/>
        </w:tabs>
        <w:spacing w:after="0" w:line="240" w:lineRule="auto"/>
        <w:ind w:left="426" w:hanging="426"/>
        <w:jc w:val="both"/>
        <w:rPr>
          <w:rFonts w:ascii="Arial" w:eastAsia="Times New Roman" w:hAnsi="Arial" w:cs="Arial"/>
          <w:bCs/>
          <w:sz w:val="24"/>
          <w:szCs w:val="24"/>
          <w:lang w:eastAsia="cs-CZ"/>
        </w:rPr>
      </w:pPr>
    </w:p>
    <w:p w:rsidR="00903EB3" w:rsidRPr="00076D60" w:rsidRDefault="00903EB3" w:rsidP="00C30267">
      <w:pPr>
        <w:tabs>
          <w:tab w:val="left" w:pos="851"/>
          <w:tab w:val="left" w:pos="1701"/>
        </w:tabs>
        <w:spacing w:after="0" w:line="240" w:lineRule="auto"/>
        <w:jc w:val="both"/>
        <w:rPr>
          <w:rFonts w:ascii="Arial" w:eastAsia="Times New Roman" w:hAnsi="Arial" w:cs="Arial"/>
          <w:b/>
          <w:bCs/>
          <w:sz w:val="24"/>
          <w:szCs w:val="24"/>
          <w:lang w:eastAsia="cs-CZ"/>
        </w:rPr>
      </w:pPr>
      <w:r w:rsidRPr="00076D60">
        <w:rPr>
          <w:rFonts w:ascii="Arial" w:eastAsia="Times New Roman" w:hAnsi="Arial" w:cs="Arial"/>
          <w:bCs/>
          <w:sz w:val="24"/>
          <w:szCs w:val="24"/>
          <w:lang w:eastAsia="cs-CZ"/>
        </w:rPr>
        <w:t xml:space="preserve">         Základem  analogových  měřících  přístrojů  je měřící ústrojí,  které  se skládá z  pevné  a  pohyblivé  části.  Pohyblivá část je obvykle otočná. Její nedílnou součástí  je ukazatel výchylky (ručička). Na  pohyblivou  část  měřícího ústrojí působí síly vyvolané účinky měřené veličiny a vytváří v  ní pohybový moment. Ručička  měřícího ústrojí se vychýlí  úměrně  k  velikosti  měřené veličiny. Výchylku  ručičky  odečítá  pozorovatel na  stupnici  přístroje v  počtu  dílků  a  tento  analogový  údaj  pak  sám  převádí  na  číslo  udávající  hodnotu  změřené  veličiny.     </w:t>
      </w:r>
    </w:p>
    <w:p w:rsidR="00903EB3" w:rsidRPr="00076D60" w:rsidRDefault="00903EB3" w:rsidP="00C30267">
      <w:pPr>
        <w:tabs>
          <w:tab w:val="left" w:pos="851"/>
          <w:tab w:val="left" w:pos="1701"/>
        </w:tabs>
        <w:spacing w:after="0" w:line="240" w:lineRule="auto"/>
        <w:ind w:left="426" w:hanging="426"/>
        <w:jc w:val="both"/>
        <w:rPr>
          <w:rFonts w:ascii="Arial" w:eastAsia="Times New Roman" w:hAnsi="Arial" w:cs="Arial"/>
          <w:b/>
          <w:bCs/>
          <w:sz w:val="24"/>
          <w:szCs w:val="24"/>
          <w:lang w:eastAsia="cs-CZ"/>
        </w:rPr>
      </w:pPr>
    </w:p>
    <w:p w:rsidR="00903EB3" w:rsidRPr="00076D60" w:rsidRDefault="00903EB3" w:rsidP="00C30267">
      <w:pPr>
        <w:tabs>
          <w:tab w:val="left" w:pos="851"/>
          <w:tab w:val="left" w:pos="1701"/>
        </w:tabs>
        <w:spacing w:after="0" w:line="240" w:lineRule="auto"/>
        <w:jc w:val="both"/>
        <w:rPr>
          <w:rFonts w:ascii="Arial" w:eastAsia="Times New Roman" w:hAnsi="Arial" w:cs="Arial"/>
          <w:bCs/>
          <w:sz w:val="24"/>
          <w:szCs w:val="24"/>
          <w:lang w:eastAsia="cs-CZ"/>
        </w:rPr>
      </w:pPr>
      <w:r w:rsidRPr="00076D60">
        <w:rPr>
          <w:rFonts w:ascii="Arial" w:eastAsia="Times New Roman" w:hAnsi="Arial" w:cs="Arial"/>
          <w:b/>
          <w:bCs/>
          <w:sz w:val="24"/>
          <w:szCs w:val="24"/>
          <w:lang w:eastAsia="cs-CZ"/>
        </w:rPr>
        <w:t xml:space="preserve">         </w:t>
      </w:r>
      <w:r w:rsidRPr="00076D60">
        <w:rPr>
          <w:rFonts w:ascii="Arial" w:eastAsia="Times New Roman" w:hAnsi="Arial" w:cs="Arial"/>
          <w:bCs/>
          <w:sz w:val="24"/>
          <w:szCs w:val="24"/>
          <w:lang w:eastAsia="cs-CZ"/>
        </w:rPr>
        <w:t xml:space="preserve">Číslicové  měřící  přístroje (ČMP) pracují  na  principu  měření  stejnosměr-ného  napětí,  které  pomocí  tzv.  </w:t>
      </w:r>
      <w:r w:rsidRPr="00076D60">
        <w:rPr>
          <w:rFonts w:ascii="Arial" w:eastAsia="Times New Roman" w:hAnsi="Arial" w:cs="Arial"/>
          <w:b/>
          <w:bCs/>
          <w:sz w:val="24"/>
          <w:szCs w:val="24"/>
          <w:lang w:eastAsia="cs-CZ"/>
        </w:rPr>
        <w:t>analogově-číslicového  převodníku</w:t>
      </w:r>
      <w:r w:rsidRPr="00076D60">
        <w:rPr>
          <w:rFonts w:ascii="Arial" w:eastAsia="Times New Roman" w:hAnsi="Arial" w:cs="Arial"/>
          <w:bCs/>
          <w:sz w:val="24"/>
          <w:szCs w:val="24"/>
          <w:lang w:eastAsia="cs-CZ"/>
        </w:rPr>
        <w:t xml:space="preserve">  převedou  na  číselný  údaj.  Ten  se  zobrazí  na  displeji  přístroje.  Digitální  multimetry  měří  také  střídavé  napětí,  stejnosměrné  a  střídavé  proudy  i  jiné  veličiny.  Součástí  těchto  přístrojů  jsou  další  převodníky,  které  nejdříve  převedou  danou  veličinu  na  stejnosměrné  napětí  a  to  je  pak  A-Č  převodníkem  převedeno  na  číslo.  Výhodou  digitálních  přístrojů  je  rychlost  měření  a  možnost  automatizace  i  programovatelnosti  měření.</w:t>
      </w:r>
    </w:p>
    <w:p w:rsidR="00903EB3" w:rsidRPr="00076D60" w:rsidRDefault="00903EB3" w:rsidP="00C30267">
      <w:pPr>
        <w:tabs>
          <w:tab w:val="left" w:pos="851"/>
          <w:tab w:val="left" w:pos="1701"/>
        </w:tabs>
        <w:spacing w:after="0" w:line="240" w:lineRule="auto"/>
        <w:ind w:left="426" w:hanging="426"/>
        <w:jc w:val="both"/>
        <w:rPr>
          <w:rFonts w:ascii="Arial" w:eastAsia="Times New Roman" w:hAnsi="Arial" w:cs="Arial"/>
          <w:b/>
          <w:bCs/>
          <w:sz w:val="24"/>
          <w:szCs w:val="24"/>
          <w:lang w:eastAsia="cs-CZ"/>
        </w:rPr>
      </w:pPr>
    </w:p>
    <w:p w:rsidR="00903EB3" w:rsidRPr="00076D60" w:rsidRDefault="00903EB3" w:rsidP="00C30267">
      <w:pPr>
        <w:tabs>
          <w:tab w:val="left" w:pos="851"/>
          <w:tab w:val="left" w:pos="1701"/>
        </w:tabs>
        <w:spacing w:after="0" w:line="240" w:lineRule="auto"/>
        <w:ind w:left="426" w:hanging="426"/>
        <w:jc w:val="both"/>
        <w:rPr>
          <w:rFonts w:ascii="Arial" w:eastAsia="Times New Roman" w:hAnsi="Arial" w:cs="Arial"/>
          <w:b/>
          <w:bCs/>
          <w:sz w:val="24"/>
          <w:szCs w:val="24"/>
          <w:lang w:eastAsia="cs-CZ"/>
        </w:rPr>
      </w:pPr>
    </w:p>
    <w:p w:rsidR="00903EB3" w:rsidRPr="00076D60" w:rsidRDefault="00903EB3" w:rsidP="00C30267">
      <w:pPr>
        <w:tabs>
          <w:tab w:val="left" w:pos="851"/>
          <w:tab w:val="left" w:pos="1701"/>
        </w:tabs>
        <w:spacing w:after="0" w:line="240" w:lineRule="auto"/>
        <w:rPr>
          <w:rFonts w:ascii="Arial" w:eastAsia="Times New Roman" w:hAnsi="Arial" w:cs="Arial"/>
          <w:b/>
          <w:bCs/>
          <w:sz w:val="24"/>
          <w:szCs w:val="24"/>
          <w:lang w:eastAsia="cs-CZ"/>
        </w:rPr>
      </w:pPr>
      <w:r w:rsidRPr="00076D60">
        <w:rPr>
          <w:rFonts w:ascii="Arial" w:eastAsia="Times New Roman" w:hAnsi="Arial" w:cs="Arial"/>
          <w:b/>
          <w:bCs/>
          <w:sz w:val="24"/>
          <w:szCs w:val="24"/>
          <w:lang w:eastAsia="cs-CZ"/>
        </w:rPr>
        <w:t>1.2.1.   ZNAČKY   POUŽÍVANÉ   NA   MĚŘÍCÍCH   PŘÍSTROJÍCH</w:t>
      </w:r>
    </w:p>
    <w:p w:rsidR="00903EB3" w:rsidRPr="00076D60" w:rsidRDefault="00903EB3" w:rsidP="00C30267">
      <w:pPr>
        <w:tabs>
          <w:tab w:val="left" w:pos="851"/>
          <w:tab w:val="left" w:pos="1701"/>
        </w:tabs>
        <w:spacing w:after="0" w:line="240" w:lineRule="auto"/>
        <w:jc w:val="both"/>
        <w:rPr>
          <w:rFonts w:ascii="Arial" w:eastAsia="Times New Roman" w:hAnsi="Arial" w:cs="Arial"/>
          <w:b/>
          <w:bCs/>
          <w:sz w:val="24"/>
          <w:szCs w:val="24"/>
          <w:highlight w:val="red"/>
          <w:lang w:eastAsia="cs-CZ"/>
        </w:rPr>
      </w:pPr>
    </w:p>
    <w:p w:rsidR="00903EB3" w:rsidRPr="00076D60" w:rsidRDefault="00903EB3" w:rsidP="001C7A92">
      <w:pPr>
        <w:tabs>
          <w:tab w:val="left" w:pos="851"/>
          <w:tab w:val="left" w:pos="1701"/>
        </w:tabs>
        <w:spacing w:after="0" w:line="240" w:lineRule="auto"/>
        <w:jc w:val="both"/>
        <w:rPr>
          <w:rFonts w:ascii="Arial" w:eastAsia="Times New Roman" w:hAnsi="Arial" w:cs="Arial"/>
          <w:bCs/>
          <w:sz w:val="24"/>
          <w:szCs w:val="24"/>
          <w:highlight w:val="red"/>
          <w:lang w:eastAsia="cs-CZ"/>
        </w:rPr>
      </w:pPr>
      <w:r w:rsidRPr="00076D60">
        <w:rPr>
          <w:rFonts w:ascii="Arial" w:eastAsia="Times New Roman" w:hAnsi="Arial" w:cs="Arial"/>
          <w:bCs/>
          <w:sz w:val="24"/>
          <w:szCs w:val="24"/>
          <w:lang w:eastAsia="cs-CZ"/>
        </w:rPr>
        <w:t xml:space="preserve">Na  měřících  přístrojích  jsou uvedeny důležité značky, které je blíže určují  a  naznačují  jejich  správné používání. K  nejdůležitějším značkám patří: </w:t>
      </w:r>
    </w:p>
    <w:p w:rsidR="00903EB3" w:rsidRPr="00076D60" w:rsidRDefault="00903EB3" w:rsidP="00C30267">
      <w:pPr>
        <w:tabs>
          <w:tab w:val="left" w:pos="851"/>
          <w:tab w:val="left" w:pos="1701"/>
        </w:tabs>
        <w:spacing w:after="0" w:line="240" w:lineRule="auto"/>
        <w:ind w:left="426" w:hanging="426"/>
        <w:jc w:val="both"/>
        <w:rPr>
          <w:rFonts w:ascii="Arial" w:eastAsia="Times New Roman" w:hAnsi="Arial" w:cs="Arial"/>
          <w:b/>
          <w:bCs/>
          <w:sz w:val="24"/>
          <w:szCs w:val="24"/>
          <w:highlight w:val="red"/>
          <w:lang w:eastAsia="cs-CZ"/>
        </w:rPr>
      </w:pPr>
    </w:p>
    <w:p w:rsidR="00903EB3" w:rsidRPr="00076D60" w:rsidRDefault="00903EB3" w:rsidP="00AB5F9A">
      <w:pPr>
        <w:pStyle w:val="Odstavecseseznamem"/>
        <w:numPr>
          <w:ilvl w:val="0"/>
          <w:numId w:val="20"/>
        </w:numPr>
        <w:tabs>
          <w:tab w:val="left" w:pos="851"/>
          <w:tab w:val="left" w:pos="1701"/>
        </w:tabs>
        <w:spacing w:after="0" w:line="240" w:lineRule="auto"/>
        <w:jc w:val="both"/>
        <w:rPr>
          <w:rFonts w:ascii="Arial" w:eastAsia="Times New Roman" w:hAnsi="Arial" w:cs="Arial"/>
          <w:b/>
          <w:bCs/>
          <w:sz w:val="24"/>
          <w:szCs w:val="24"/>
          <w:lang w:eastAsia="cs-CZ"/>
        </w:rPr>
      </w:pPr>
      <w:r w:rsidRPr="00076D60">
        <w:rPr>
          <w:rFonts w:ascii="Arial" w:eastAsia="Times New Roman" w:hAnsi="Arial" w:cs="Arial"/>
          <w:b/>
          <w:bCs/>
          <w:sz w:val="24"/>
          <w:szCs w:val="24"/>
          <w:lang w:eastAsia="cs-CZ"/>
        </w:rPr>
        <w:t xml:space="preserve">Označení jednotky měřené veličiny (A, V, mA, kV, </w:t>
      </w:r>
      <w:r w:rsidR="00593912">
        <w:rPr>
          <w:b/>
          <w:position w:val="-4"/>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2.75pt" fillcolor="window">
            <v:imagedata r:id="rId13" o:title=""/>
          </v:shape>
        </w:pict>
      </w:r>
      <w:r w:rsidRPr="00076D60">
        <w:rPr>
          <w:rFonts w:ascii="Arial" w:eastAsia="Times New Roman" w:hAnsi="Arial" w:cs="Arial"/>
          <w:b/>
          <w:bCs/>
          <w:sz w:val="24"/>
          <w:szCs w:val="24"/>
          <w:lang w:eastAsia="cs-CZ"/>
        </w:rPr>
        <w:t>, W</w:t>
      </w:r>
      <w:r w:rsidRPr="00076D60">
        <w:rPr>
          <w:rFonts w:ascii="Arial" w:eastAsia="Times New Roman" w:hAnsi="Arial" w:cs="Arial"/>
          <w:bCs/>
          <w:sz w:val="24"/>
          <w:szCs w:val="24"/>
          <w:lang w:eastAsia="cs-CZ"/>
        </w:rPr>
        <w:t>, atd.). Údaje o  jednotkách jsou u jednoúčelových přístrojů uvedeny na stupnicích. U univerzálních přístrojů, které slouží k  měření více veličin, jsou jednotky měřených veličin vyznačeny na přepínači rozsahů. Dělení stupnice analogového přístroje  je  nutno  vztahovat  k  jednotce  vyznačené  na  přepínači.</w:t>
      </w:r>
    </w:p>
    <w:p w:rsidR="00AB5F9A" w:rsidRPr="00076D60" w:rsidRDefault="00AB5F9A" w:rsidP="00AB5F9A">
      <w:pPr>
        <w:tabs>
          <w:tab w:val="left" w:pos="851"/>
          <w:tab w:val="left" w:pos="1701"/>
        </w:tabs>
        <w:spacing w:after="0" w:line="240" w:lineRule="auto"/>
        <w:jc w:val="both"/>
        <w:rPr>
          <w:rFonts w:ascii="Arial" w:eastAsia="Times New Roman" w:hAnsi="Arial" w:cs="Arial"/>
          <w:b/>
          <w:bCs/>
          <w:sz w:val="24"/>
          <w:szCs w:val="24"/>
          <w:lang w:eastAsia="cs-CZ"/>
        </w:rPr>
      </w:pPr>
    </w:p>
    <w:p w:rsidR="00903EB3" w:rsidRPr="00076D60" w:rsidRDefault="00AB5F9A" w:rsidP="00AB5F9A">
      <w:pPr>
        <w:pStyle w:val="Odstavecseseznamem"/>
        <w:numPr>
          <w:ilvl w:val="0"/>
          <w:numId w:val="20"/>
        </w:numPr>
        <w:tabs>
          <w:tab w:val="left" w:pos="851"/>
          <w:tab w:val="left" w:pos="1701"/>
        </w:tabs>
        <w:spacing w:after="0" w:line="240" w:lineRule="auto"/>
        <w:jc w:val="both"/>
        <w:rPr>
          <w:rFonts w:ascii="Arial" w:eastAsia="Times New Roman" w:hAnsi="Arial" w:cs="Arial"/>
          <w:bCs/>
          <w:sz w:val="24"/>
          <w:szCs w:val="24"/>
          <w:lang w:eastAsia="cs-CZ"/>
        </w:rPr>
      </w:pPr>
      <w:r w:rsidRPr="00076D60">
        <w:rPr>
          <w:rFonts w:ascii="Arial" w:eastAsia="Times New Roman" w:hAnsi="Arial" w:cs="Arial"/>
          <w:b/>
          <w:bCs/>
          <w:noProof/>
          <w:sz w:val="24"/>
          <w:szCs w:val="24"/>
          <w:lang w:eastAsia="cs-CZ"/>
        </w:rPr>
        <mc:AlternateContent>
          <mc:Choice Requires="wps">
            <w:drawing>
              <wp:anchor distT="0" distB="0" distL="114300" distR="114300" simplePos="0" relativeHeight="251672576" behindDoc="1" locked="0" layoutInCell="1" allowOverlap="1" wp14:anchorId="72F2602A" wp14:editId="57601235">
                <wp:simplePos x="0" y="0"/>
                <wp:positionH relativeFrom="column">
                  <wp:posOffset>4234180</wp:posOffset>
                </wp:positionH>
                <wp:positionV relativeFrom="paragraph">
                  <wp:posOffset>83820</wp:posOffset>
                </wp:positionV>
                <wp:extent cx="152400" cy="51435"/>
                <wp:effectExtent l="0" t="0" r="19050" b="24765"/>
                <wp:wrapThrough wrapText="bothSides">
                  <wp:wrapPolygon edited="0">
                    <wp:start x="0" y="0"/>
                    <wp:lineTo x="0" y="24000"/>
                    <wp:lineTo x="21600" y="24000"/>
                    <wp:lineTo x="21600" y="0"/>
                    <wp:lineTo x="0" y="0"/>
                  </wp:wrapPolygon>
                </wp:wrapThrough>
                <wp:docPr id="200" name="Volný tvar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51435"/>
                        </a:xfrm>
                        <a:custGeom>
                          <a:avLst/>
                          <a:gdLst>
                            <a:gd name="T0" fmla="*/ 0 w 96"/>
                            <a:gd name="T1" fmla="*/ 33 h 33"/>
                            <a:gd name="T2" fmla="*/ 0 w 96"/>
                            <a:gd name="T3" fmla="*/ 0 h 33"/>
                            <a:gd name="T4" fmla="*/ 96 w 96"/>
                            <a:gd name="T5" fmla="*/ 0 h 33"/>
                            <a:gd name="T6" fmla="*/ 96 w 96"/>
                            <a:gd name="T7" fmla="*/ 33 h 33"/>
                          </a:gdLst>
                          <a:ahLst/>
                          <a:cxnLst>
                            <a:cxn ang="0">
                              <a:pos x="T0" y="T1"/>
                            </a:cxn>
                            <a:cxn ang="0">
                              <a:pos x="T2" y="T3"/>
                            </a:cxn>
                            <a:cxn ang="0">
                              <a:pos x="T4" y="T5"/>
                            </a:cxn>
                            <a:cxn ang="0">
                              <a:pos x="T6" y="T7"/>
                            </a:cxn>
                          </a:cxnLst>
                          <a:rect l="0" t="0" r="r" b="b"/>
                          <a:pathLst>
                            <a:path w="96" h="33">
                              <a:moveTo>
                                <a:pt x="0" y="33"/>
                              </a:moveTo>
                              <a:lnTo>
                                <a:pt x="0" y="0"/>
                              </a:lnTo>
                              <a:lnTo>
                                <a:pt x="96" y="0"/>
                              </a:lnTo>
                              <a:lnTo>
                                <a:pt x="96" y="33"/>
                              </a:lnTo>
                            </a:path>
                          </a:pathLst>
                        </a:custGeom>
                        <a:noFill/>
                        <a:ln w="12700">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olný tvar 200" o:spid="_x0000_s1026" style="position:absolute;margin-left:333.4pt;margin-top:6.6pt;width:12pt;height:4.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" path="m,33l,,96,r,33e" filled="f" fillcolor="#bbe0e3" strokeweight="1pt">
                <v:path arrowok="t" o:connecttype="custom" o:connectlocs="0,51435;0,0;152400,0;152400,51435" o:connectangles="0,0,0,0"/>
                <w10:wrap type="through"/>
              </v:shape>
            </w:pict>
          </mc:Fallback>
        </mc:AlternateContent>
      </w:r>
      <w:r w:rsidR="00903EB3" w:rsidRPr="00076D60">
        <w:rPr>
          <w:rFonts w:ascii="Arial" w:eastAsia="Times New Roman" w:hAnsi="Arial" w:cs="Arial"/>
          <w:b/>
          <w:bCs/>
          <w:sz w:val="24"/>
          <w:szCs w:val="24"/>
          <w:lang w:eastAsia="cs-CZ"/>
        </w:rPr>
        <w:t xml:space="preserve">Značky </w:t>
      </w:r>
      <w:r w:rsidR="000A4B6C" w:rsidRPr="00076D60">
        <w:rPr>
          <w:rFonts w:ascii="Arial" w:eastAsia="Times New Roman" w:hAnsi="Arial" w:cs="Arial"/>
          <w:b/>
          <w:bCs/>
          <w:sz w:val="24"/>
          <w:szCs w:val="24"/>
          <w:lang w:eastAsia="cs-CZ"/>
        </w:rPr>
        <w:t xml:space="preserve">pro  správnou  polohu  měřícího </w:t>
      </w:r>
      <w:r w:rsidR="00903EB3" w:rsidRPr="00076D60">
        <w:rPr>
          <w:rFonts w:ascii="Arial" w:eastAsia="Times New Roman" w:hAnsi="Arial" w:cs="Arial"/>
          <w:b/>
          <w:bCs/>
          <w:sz w:val="24"/>
          <w:szCs w:val="24"/>
          <w:lang w:eastAsia="cs-CZ"/>
        </w:rPr>
        <w:t xml:space="preserve">přístroje </w:t>
      </w:r>
      <w:r w:rsidRPr="00076D60">
        <w:rPr>
          <w:rStyle w:val="Znak12"/>
          <w:b/>
        </w:rPr>
        <w:t xml:space="preserve">(  , </w:t>
      </w:r>
      <w:r w:rsidRPr="00076D60">
        <w:rPr>
          <w:rStyle w:val="Znak12"/>
          <w:b/>
          <w:sz w:val="28"/>
          <w:szCs w:val="28"/>
        </w:rPr>
        <w:sym w:font="Symbol" w:char="F05E"/>
      </w:r>
      <w:r w:rsidRPr="00076D60">
        <w:rPr>
          <w:rStyle w:val="Znak12"/>
          <w:b/>
        </w:rPr>
        <w:t xml:space="preserve">  , </w:t>
      </w:r>
      <w:r w:rsidRPr="00076D60">
        <w:rPr>
          <w:rStyle w:val="Znak12"/>
          <w:b/>
          <w:sz w:val="28"/>
          <w:szCs w:val="28"/>
        </w:rPr>
        <w:sym w:font="Symbol" w:char="F0D0"/>
      </w:r>
      <w:r w:rsidRPr="00076D60">
        <w:rPr>
          <w:rStyle w:val="Znak12"/>
          <w:b/>
        </w:rPr>
        <w:t xml:space="preserve"> ) </w:t>
      </w:r>
      <w:r w:rsidR="00903EB3" w:rsidRPr="00076D60">
        <w:rPr>
          <w:rFonts w:ascii="Arial" w:eastAsia="Times New Roman" w:hAnsi="Arial" w:cs="Arial"/>
          <w:bCs/>
          <w:sz w:val="24"/>
          <w:szCs w:val="24"/>
          <w:lang w:eastAsia="cs-CZ"/>
        </w:rPr>
        <w:t>udávají takovou  polohu, kterou  musí  pří</w:t>
      </w:r>
      <w:r w:rsidR="00903EB3" w:rsidRPr="00076D60">
        <w:rPr>
          <w:rFonts w:ascii="Arial" w:eastAsia="Times New Roman" w:hAnsi="Arial" w:cs="Arial"/>
          <w:bCs/>
          <w:i/>
          <w:sz w:val="24"/>
          <w:szCs w:val="24"/>
          <w:lang w:eastAsia="cs-CZ"/>
        </w:rPr>
        <w:t>s</w:t>
      </w:r>
      <w:r w:rsidR="00903EB3" w:rsidRPr="00076D60">
        <w:rPr>
          <w:rFonts w:ascii="Arial" w:eastAsia="Times New Roman" w:hAnsi="Arial" w:cs="Arial"/>
          <w:bCs/>
          <w:sz w:val="24"/>
          <w:szCs w:val="24"/>
          <w:lang w:eastAsia="cs-CZ"/>
        </w:rPr>
        <w:t>troj  zaujímat  při  měření.</w:t>
      </w:r>
    </w:p>
    <w:p w:rsidR="00903EB3" w:rsidRPr="00076D60" w:rsidRDefault="00903EB3" w:rsidP="00950052">
      <w:pPr>
        <w:tabs>
          <w:tab w:val="left" w:pos="851"/>
          <w:tab w:val="left" w:pos="1701"/>
        </w:tabs>
        <w:spacing w:after="0" w:line="240" w:lineRule="auto"/>
        <w:jc w:val="both"/>
        <w:rPr>
          <w:rFonts w:ascii="Arial" w:eastAsia="Times New Roman" w:hAnsi="Arial" w:cs="Arial"/>
          <w:b/>
          <w:bCs/>
          <w:sz w:val="24"/>
          <w:szCs w:val="24"/>
          <w:lang w:eastAsia="cs-CZ"/>
        </w:rPr>
      </w:pPr>
    </w:p>
    <w:p w:rsidR="00903EB3" w:rsidRPr="00076D60" w:rsidRDefault="00903EB3" w:rsidP="00AB5F9A">
      <w:pPr>
        <w:tabs>
          <w:tab w:val="left" w:pos="851"/>
          <w:tab w:val="left" w:pos="1701"/>
        </w:tabs>
        <w:spacing w:after="0" w:line="240" w:lineRule="auto"/>
        <w:jc w:val="both"/>
        <w:rPr>
          <w:rFonts w:ascii="Arial" w:eastAsia="Times New Roman" w:hAnsi="Arial" w:cs="Arial"/>
          <w:bCs/>
          <w:sz w:val="24"/>
          <w:szCs w:val="24"/>
          <w:lang w:eastAsia="cs-CZ"/>
        </w:rPr>
      </w:pPr>
      <w:r w:rsidRPr="00076D60">
        <w:rPr>
          <w:rFonts w:ascii="Arial" w:eastAsia="Times New Roman" w:hAnsi="Arial" w:cs="Arial"/>
          <w:b/>
          <w:bCs/>
          <w:sz w:val="24"/>
          <w:szCs w:val="24"/>
          <w:lang w:eastAsia="cs-CZ"/>
        </w:rPr>
        <w:t xml:space="preserve">Značky měřícího systému </w:t>
      </w:r>
      <w:r w:rsidRPr="00076D60">
        <w:rPr>
          <w:rFonts w:ascii="Arial" w:eastAsia="Times New Roman" w:hAnsi="Arial" w:cs="Arial"/>
          <w:bCs/>
          <w:sz w:val="24"/>
          <w:szCs w:val="24"/>
          <w:lang w:eastAsia="cs-CZ"/>
        </w:rPr>
        <w:t>nás informují o vlastnostech celého přístroje (citlivost, vnitřní odpor). Z mnoha měřících systémů se nejčastěji používají přístroje:</w:t>
      </w:r>
    </w:p>
    <w:p w:rsidR="00903EB3" w:rsidRPr="00076D60" w:rsidRDefault="00903EB3" w:rsidP="00C30267">
      <w:pPr>
        <w:numPr>
          <w:ilvl w:val="0"/>
          <w:numId w:val="12"/>
        </w:numPr>
        <w:spacing w:before="240" w:after="0" w:line="240" w:lineRule="auto"/>
        <w:ind w:left="295" w:hanging="11"/>
        <w:jc w:val="both"/>
        <w:rPr>
          <w:rFonts w:ascii="Arial" w:eastAsia="Times New Roman" w:hAnsi="Arial" w:cs="Arial"/>
          <w:bCs/>
          <w:sz w:val="24"/>
          <w:szCs w:val="24"/>
          <w:lang w:eastAsia="cs-CZ"/>
        </w:rPr>
      </w:pPr>
      <w:r w:rsidRPr="00076D60">
        <w:rPr>
          <w:rFonts w:ascii="Arial" w:eastAsia="Times New Roman" w:hAnsi="Arial" w:cs="Arial"/>
          <w:bCs/>
          <w:noProof/>
          <w:sz w:val="24"/>
          <w:szCs w:val="24"/>
          <w:lang w:eastAsia="cs-CZ"/>
        </w:rPr>
        <mc:AlternateContent>
          <mc:Choice Requires="wpg">
            <w:drawing>
              <wp:anchor distT="0" distB="0" distL="114300" distR="114300" simplePos="0" relativeHeight="251662336" behindDoc="1" locked="0" layoutInCell="1" allowOverlap="1" wp14:anchorId="3A23D8F1" wp14:editId="0C4669D9">
                <wp:simplePos x="0" y="0"/>
                <wp:positionH relativeFrom="column">
                  <wp:posOffset>276860</wp:posOffset>
                </wp:positionH>
                <wp:positionV relativeFrom="paragraph">
                  <wp:posOffset>179705</wp:posOffset>
                </wp:positionV>
                <wp:extent cx="365125" cy="457200"/>
                <wp:effectExtent l="0" t="0" r="1270" b="1905"/>
                <wp:wrapTight wrapText="bothSides">
                  <wp:wrapPolygon edited="0">
                    <wp:start x="-563" y="0"/>
                    <wp:lineTo x="-563" y="21150"/>
                    <wp:lineTo x="21600" y="21150"/>
                    <wp:lineTo x="21600" y="0"/>
                    <wp:lineTo x="-563" y="0"/>
                  </wp:wrapPolygon>
                </wp:wrapTight>
                <wp:docPr id="194" name="Skupina 19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5125" cy="457200"/>
                          <a:chOff x="2281" y="2921"/>
                          <a:chExt cx="520" cy="652"/>
                        </a:xfrm>
                      </wpg:grpSpPr>
                      <pic:pic xmlns:pic="http://schemas.openxmlformats.org/drawingml/2006/picture">
                        <pic:nvPicPr>
                          <pic:cNvPr id="195" name="Picture 87" descr="podpov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281" y="2921"/>
                            <a:ext cx="520" cy="652"/>
                          </a:xfrm>
                          <a:prstGeom prst="rect">
                            <a:avLst/>
                          </a:prstGeom>
                          <a:noFill/>
                          <a:extLst>
                            <a:ext uri="{909E8E84-426E-40DD-AFC4-6F175D3DCCD1}">
                              <a14:hiddenFill xmlns:a14="http://schemas.microsoft.com/office/drawing/2010/main">
                                <a:solidFill>
                                  <a:srgbClr val="FFFFFF"/>
                                </a:solidFill>
                              </a14:hiddenFill>
                            </a:ext>
                          </a:extLst>
                        </pic:spPr>
                      </pic:pic>
                      <wps:wsp>
                        <wps:cNvPr id="196" name="Rectangle 88"/>
                        <wps:cNvSpPr>
                          <a:spLocks noChangeAspect="1" noChangeArrowheads="1"/>
                        </wps:cNvSpPr>
                        <wps:spPr bwMode="auto">
                          <a:xfrm>
                            <a:off x="2461" y="3466"/>
                            <a:ext cx="167" cy="6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Skupina 194" o:spid="_x0000_s1026" style="position:absolute;margin-left:21.8pt;margin-top:14.15pt;width:28.75pt;height:36pt;z-index:-251654144" coordorigin="2281,2921" coordsize="520,6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">
                <o:lock v:ext="edit" aspectratio="t"/>
                <v:shape id="Picture 87" o:spid="_x0000_s1027" type="#_x0000_t75" alt="podpova" style="position:absolute;left:2281;top:2921;width:520;height: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ie6/CAAAA3AAAAA8AAABkcnMvZG93bnJldi54bWxET91qwjAUvh/sHcIZ7G6mTixajbINhrtz&#10;uj3AsTk21eakJFlt394IA+/Ox/d7luveNqIjH2rHCsajDARx6XTNlYLfn8+XGYgQkTU2jknBQAHW&#10;q8eHJRbaXXhH3T5WIoVwKFCBibEtpAylIYth5FrixB2dtxgT9JXUHi8p3DbyNctyabHm1GCwpQ9D&#10;5Xn/ZxUcTvn4e7Z5H8zE5+E0HLrJJmyVen7q3xYgIvXxLv53f+k0fz6F2zPpArm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InuvwgAAANwAAAAPAAAAAAAAAAAAAAAAAJ8C&#10;AABkcnMvZG93bnJldi54bWxQSwUGAAAAAAQABAD3AAAAjgMAAAAA&#10;">
                  <v:imagedata r:id="rId15" o:title="podpova"/>
                </v:shape>
                <v:rect id="Rectangle 88" o:spid="_x0000_s1028" style="position:absolute;left:2461;top:3466;width:167;height: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QPcIA&#10;AADcAAAADwAAAGRycy9kb3ducmV2LnhtbERPTWvCQBC9F/oflil4q5uKhDa6SmkVvIm2kPQ2ZMds&#10;NDsbshuN/94VhN7m8T5nvhxsI87U+dqxgrdxAoK4dLrmSsHvz/r1HYQPyBobx6TgSh6Wi+enOWba&#10;XXhH532oRAxhn6ECE0KbSelLQxb92LXEkTu4zmKIsKuk7vASw20jJ0mSSos1xwaDLX0ZKk/73ioo&#10;bbE1hR6ORZV+/7lV3k/zvFdq9DJ8zkAEGsK/+OHe6Dj/I4X7M/EC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jNA9wgAAANwAAAAPAAAAAAAAAAAAAAAAAJgCAABkcnMvZG93&#10;bnJldi54bWxQSwUGAAAAAAQABAD1AAAAhwMAAAAA&#10;" filled="f" fillcolor="#bbe0e3" strokeweight="1pt">
                  <o:lock v:ext="edit" aspectratio="t"/>
                </v:rect>
                <w10:wrap type="tight"/>
              </v:group>
            </w:pict>
          </mc:Fallback>
        </mc:AlternateContent>
      </w:r>
      <w:r w:rsidRPr="00076D60">
        <w:rPr>
          <w:rFonts w:ascii="Arial" w:eastAsia="Times New Roman" w:hAnsi="Arial" w:cs="Arial"/>
          <w:bCs/>
          <w:i/>
          <w:sz w:val="24"/>
          <w:szCs w:val="24"/>
          <w:lang w:eastAsia="cs-CZ"/>
        </w:rPr>
        <w:t>magnetoelektrické  s  otočnou  cívkou</w:t>
      </w:r>
      <w:r w:rsidRPr="00076D60">
        <w:rPr>
          <w:rFonts w:ascii="Arial" w:eastAsia="Times New Roman" w:hAnsi="Arial" w:cs="Arial"/>
          <w:bCs/>
          <w:sz w:val="24"/>
          <w:szCs w:val="24"/>
          <w:lang w:eastAsia="cs-CZ"/>
        </w:rPr>
        <w:t xml:space="preserve">  (depréz)  pracují  na  principu  vzájemného  působení  magnetického  pole  permanentního  magnetu  a   magnetického  pole  cívky,  kterou  protéká  proud;  </w:t>
      </w:r>
    </w:p>
    <w:p w:rsidR="00903EB3" w:rsidRPr="00076D60" w:rsidRDefault="00903EB3" w:rsidP="00C30267">
      <w:pPr>
        <w:numPr>
          <w:ilvl w:val="0"/>
          <w:numId w:val="12"/>
        </w:numPr>
        <w:spacing w:before="360" w:after="0" w:line="240" w:lineRule="auto"/>
        <w:ind w:left="295" w:hanging="11"/>
        <w:jc w:val="both"/>
        <w:rPr>
          <w:rFonts w:ascii="Arial" w:eastAsia="Times New Roman" w:hAnsi="Arial" w:cs="Arial"/>
          <w:bCs/>
          <w:sz w:val="24"/>
          <w:szCs w:val="24"/>
          <w:lang w:eastAsia="cs-CZ"/>
        </w:rPr>
      </w:pPr>
      <w:r w:rsidRPr="00076D60">
        <w:rPr>
          <w:rFonts w:ascii="Arial" w:eastAsia="Times New Roman" w:hAnsi="Arial" w:cs="Arial"/>
          <w:bCs/>
          <w:noProof/>
          <w:sz w:val="24"/>
          <w:szCs w:val="24"/>
          <w:lang w:eastAsia="cs-CZ"/>
        </w:rPr>
        <mc:AlternateContent>
          <mc:Choice Requires="wpg">
            <w:drawing>
              <wp:anchor distT="0" distB="0" distL="114300" distR="114300" simplePos="0" relativeHeight="251661312" behindDoc="0" locked="0" layoutInCell="1" allowOverlap="1" wp14:anchorId="5F3CC546" wp14:editId="3968FD53">
                <wp:simplePos x="0" y="0"/>
                <wp:positionH relativeFrom="margin">
                  <wp:posOffset>276860</wp:posOffset>
                </wp:positionH>
                <wp:positionV relativeFrom="paragraph">
                  <wp:posOffset>87630</wp:posOffset>
                </wp:positionV>
                <wp:extent cx="365125" cy="564515"/>
                <wp:effectExtent l="0" t="4445" r="1270" b="21590"/>
                <wp:wrapSquare wrapText="bothSides"/>
                <wp:docPr id="186" name="Skupina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125" cy="564515"/>
                          <a:chOff x="2961" y="7204"/>
                          <a:chExt cx="575" cy="889"/>
                        </a:xfrm>
                      </wpg:grpSpPr>
                      <wpg:grpSp>
                        <wpg:cNvPr id="187" name="Group 79"/>
                        <wpg:cNvGrpSpPr>
                          <a:grpSpLocks noChangeAspect="1"/>
                        </wpg:cNvGrpSpPr>
                        <wpg:grpSpPr bwMode="auto">
                          <a:xfrm>
                            <a:off x="2961" y="7204"/>
                            <a:ext cx="575" cy="720"/>
                            <a:chOff x="2281" y="2921"/>
                            <a:chExt cx="520" cy="652"/>
                          </a:xfrm>
                        </wpg:grpSpPr>
                        <pic:pic xmlns:pic="http://schemas.openxmlformats.org/drawingml/2006/picture">
                          <pic:nvPicPr>
                            <pic:cNvPr id="188" name="Picture 80" descr="podpov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281" y="2921"/>
                              <a:ext cx="520" cy="652"/>
                            </a:xfrm>
                            <a:prstGeom prst="rect">
                              <a:avLst/>
                            </a:prstGeom>
                            <a:noFill/>
                            <a:extLst>
                              <a:ext uri="{909E8E84-426E-40DD-AFC4-6F175D3DCCD1}">
                                <a14:hiddenFill xmlns:a14="http://schemas.microsoft.com/office/drawing/2010/main">
                                  <a:solidFill>
                                    <a:srgbClr val="FFFFFF"/>
                                  </a:solidFill>
                                </a14:hiddenFill>
                              </a:ext>
                            </a:extLst>
                          </pic:spPr>
                        </pic:pic>
                        <wps:wsp>
                          <wps:cNvPr id="189" name="Rectangle 81"/>
                          <wps:cNvSpPr>
                            <a:spLocks noChangeAspect="1" noChangeArrowheads="1"/>
                          </wps:cNvSpPr>
                          <wps:spPr bwMode="auto">
                            <a:xfrm>
                              <a:off x="2461" y="3466"/>
                              <a:ext cx="167" cy="6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grpSp>
                      <wpg:grpSp>
                        <wpg:cNvPr id="190" name="Group 82"/>
                        <wpg:cNvGrpSpPr>
                          <a:grpSpLocks noChangeAspect="1"/>
                        </wpg:cNvGrpSpPr>
                        <wpg:grpSpPr bwMode="auto">
                          <a:xfrm>
                            <a:off x="3091" y="7924"/>
                            <a:ext cx="289" cy="169"/>
                            <a:chOff x="2281" y="6393"/>
                            <a:chExt cx="373" cy="218"/>
                          </a:xfrm>
                        </wpg:grpSpPr>
                        <wps:wsp>
                          <wps:cNvPr id="191" name="AutoShape 83"/>
                          <wps:cNvSpPr>
                            <a:spLocks noChangeAspect="1" noChangeArrowheads="1"/>
                          </wps:cNvSpPr>
                          <wps:spPr bwMode="auto">
                            <a:xfrm rot="5400000">
                              <a:off x="2376" y="6413"/>
                              <a:ext cx="218" cy="178"/>
                            </a:xfrm>
                            <a:prstGeom prst="triangle">
                              <a:avLst>
                                <a:gd name="adj" fmla="val 50000"/>
                              </a:avLst>
                            </a:prstGeom>
                            <a:solidFill>
                              <a:srgbClr val="000000"/>
                            </a:solidFill>
                            <a:ln w="9525">
                              <a:solidFill>
                                <a:srgbClr val="000000"/>
                              </a:solidFill>
                              <a:miter lim="800000"/>
                              <a:headEnd/>
                              <a:tailEnd/>
                            </a:ln>
                          </wps:spPr>
                          <wps:txbx>
                            <w:txbxContent>
                              <w:p w:rsidR="002C5E52" w:rsidRDefault="002C5E52" w:rsidP="00903EB3">
                                <w:pPr>
                                  <w:autoSpaceDE w:val="0"/>
                                  <w:autoSpaceDN w:val="0"/>
                                  <w:adjustRightInd w:val="0"/>
                                  <w:jc w:val="center"/>
                                  <w:rPr>
                                    <w:rFonts w:ascii="Arial" w:hAnsi="Arial" w:cs="Arial"/>
                                    <w:color w:val="000000"/>
                                    <w:sz w:val="36"/>
                                    <w:szCs w:val="36"/>
                                  </w:rPr>
                                </w:pPr>
                              </w:p>
                            </w:txbxContent>
                          </wps:txbx>
                          <wps:bodyPr rot="16200000" vert="horz" wrap="square" lIns="91440" tIns="45720" rIns="91440" bIns="45720" anchor="ctr" anchorCtr="0" upright="1">
                            <a:noAutofit/>
                          </wps:bodyPr>
                        </wps:wsp>
                        <wps:wsp>
                          <wps:cNvPr id="192" name="Line 84"/>
                          <wps:cNvCnPr/>
                          <wps:spPr bwMode="auto">
                            <a:xfrm>
                              <a:off x="2281" y="6501"/>
                              <a:ext cx="37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 name="Line 85"/>
                          <wps:cNvCnPr/>
                          <wps:spPr bwMode="auto">
                            <a:xfrm>
                              <a:off x="2583" y="6411"/>
                              <a:ext cx="0" cy="18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Skupina 186" o:spid="_x0000_s1026" style="position:absolute;left:0;text-align:left;margin-left:21.8pt;margin-top:6.9pt;width:28.75pt;height:44.45pt;z-index:251661312;mso-position-horizontal-relative:margin" coordorigin="2961,7204" coordsize="575,8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">
                <v:group id="Group 79" o:spid="_x0000_s1027" style="position:absolute;left:2961;top:7204;width:575;height:720" coordorigin="2281,2921" coordsize="520,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o:lock v:ext="edit" aspectratio="t"/>
                  <v:shape id="Picture 80" o:spid="_x0000_s1028" type="#_x0000_t75" alt="podpova" style="position:absolute;left:2281;top:2921;width:520;height: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QuzEAAAA3AAAAA8AAABkcnMvZG93bnJldi54bWxEj0FPwzAMhe9I/IfISNxYOiZVVVk2bUho&#10;3ICNH+A1pulonCoJXfvv8QGJm633/N7n9XbyvRoppi6wgeWiAEXcBNtxa+Dz9PJQgUoZ2WIfmAzM&#10;lGC7ub1ZY23DlT9oPOZWSQinGg24nIda69Q48pgWYSAW7StEj1nW2Gob8SrhvtePRVFqjx1Lg8OB&#10;nh0138cfb+B8KZfv1WE/u1Us02U+j6tDejPm/m7aPYHKNOV/89/1qxX8SmjlGZlAb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6QuzEAAAA3AAAAA8AAAAAAAAAAAAAAAAA&#10;nwIAAGRycy9kb3ducmV2LnhtbFBLBQYAAAAABAAEAPcAAACQAwAAAAA=&#10;">
                    <v:imagedata r:id="rId16" o:title="podpova"/>
                  </v:shape>
                  <v:rect id="Rectangle 81" o:spid="_x0000_s1029" style="position:absolute;left:2461;top:3466;width:167;height: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SksIA&#10;AADcAAAADwAAAGRycy9kb3ducmV2LnhtbERPTWvCQBC9C/6HZQRvurGIaOoqYhV6K1Uh6W3ITrOp&#10;2dmQ3Wj677sFwds83uest72txY1aXzlWMJsmIIgLpysuFVzOx8kShA/IGmvHpOCXPGw3w8EaU+3u&#10;/Em3UyhFDGGfogITQpNK6QtDFv3UNcSR+3atxRBhW0rd4j2G21q+JMlCWqw4NhhsaG+ouJ46q6Cw&#10;+YfJdf+Tl4u3L3fIunmWdUqNR/3uFUSgPjzFD/e7jvOXK/h/Jl4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ytKSwgAAANwAAAAPAAAAAAAAAAAAAAAAAJgCAABkcnMvZG93&#10;bnJldi54bWxQSwUGAAAAAAQABAD1AAAAhwMAAAAA&#10;" filled="f" fillcolor="#bbe0e3" strokeweight="1pt">
                    <o:lock v:ext="edit" aspectratio="t"/>
                  </v:rect>
                </v:group>
                <v:group id="Group 82" o:spid="_x0000_s1030" style="position:absolute;left:3091;top:7924;width:289;height:169" coordorigin="2281,6393" coordsize="373,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o:lock v:ext="edit" aspectratio="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3" o:spid="_x0000_s1031" type="#_x0000_t5" style="position:absolute;left:2376;top:6413;width:218;height:17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dhI8QA&#10;AADcAAAADwAAAGRycy9kb3ducmV2LnhtbERPzWrCQBC+F3yHZQQvpW70IBpdRYQU20LF2AcYsmOS&#10;Nju7za5JfPtuodDbfHy/s9kNphEdtb62rGA2TUAQF1bXXCr4uGRPSxA+IGtsLJOCO3nYbUcPG0y1&#10;7flMXR5KEUPYp6igCsGlUvqiIoN+ah1x5K62NRgibEupW+xjuGnkPEkW0mDNsaFCR4eKiq/8ZhS4&#10;5Pn7vcua02t2e+l793ZZPh4/lZqMh/0aRKAh/Iv/3Ecd569m8PtMvE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XYSPEAAAA3AAAAA8AAAAAAAAAAAAAAAAAmAIAAGRycy9k&#10;b3ducmV2LnhtbFBLBQYAAAAABAAEAPUAAACJAwAAAAA=&#10;" fillcolor="black">
                    <o:lock v:ext="edit" aspectratio="t"/>
                    <v:textbox style="mso-rotate:270">
                      <w:txbxContent>
                        <w:p w:rsidR="002C5E52" w:rsidRDefault="002C5E52" w:rsidP="00903EB3">
                          <w:pPr>
                            <w:autoSpaceDE w:val="0"/>
                            <w:autoSpaceDN w:val="0"/>
                            <w:adjustRightInd w:val="0"/>
                            <w:jc w:val="center"/>
                            <w:rPr>
                              <w:rFonts w:ascii="Arial" w:hAnsi="Arial" w:cs="Arial"/>
                              <w:color w:val="000000"/>
                              <w:sz w:val="36"/>
                              <w:szCs w:val="36"/>
                            </w:rPr>
                          </w:pPr>
                        </w:p>
                      </w:txbxContent>
                    </v:textbox>
                  </v:shape>
                  <v:line id="Line 84" o:spid="_x0000_s1032" style="position:absolute;visibility:visible;mso-wrap-style:square" from="2281,6501" to="2654,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QIDMEAAADcAAAADwAAAGRycy9kb3ducmV2LnhtbERPzWoCMRC+F3yHMIK3mtWD1NUo4g8o&#10;HkqtDzBuxs3qZrIkUVefvikUepuP73em89bW4k4+VI4VDPoZCOLC6YpLBcfvzfsHiBCRNdaOScGT&#10;Asxnnbcp5to9+Ivuh1iKFMIhRwUmxiaXMhSGLIa+a4gTd3beYkzQl1J7fKRwW8thlo2kxYpTg8GG&#10;loaK6+FmFez8aX8dvEojT7zz6/pzNQ72olSv2y4mICK18V/8597qNH88hN9n0gVy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VAgMwQAAANwAAAAPAAAAAAAAAAAAAAAA&#10;AKECAABkcnMvZG93bnJldi54bWxQSwUGAAAAAAQABAD5AAAAjwMAAAAA&#10;" strokeweight="1pt"/>
                  <v:line id="Line 85" o:spid="_x0000_s1033" style="position:absolute;visibility:visible;mso-wrap-style:square" from="2583,6411" to="2583,6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svJMEAAADcAAAADwAAAGRycy9kb3ducmV2LnhtbERPS4vCMBC+C/sfwix403RXVrQ2iggV&#10;b7KtF29jM31gMylN1PrvzcKCt/n4npNsBtOKO/WusazgaxqBIC6sbrhScMrTyQKE88gaW8uk4EkO&#10;NuuPUYKxtg/+pXvmKxFC2MWooPa+i6V0RU0G3dR2xIErbW/QB9hXUvf4COGmld9RNJcGGw4NNXa0&#10;q6m4Zjej4Ho+/aT7407nbbbVlyr150uplRp/DtsVCE+Df4v/3Qcd5i9n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qy8kwQAAANwAAAAPAAAAAAAAAAAAAAAA&#10;AKECAABkcnMvZG93bnJldi54bWxQSwUGAAAAAAQABAD5AAAAjwMAAAAA&#10;" strokeweight="2pt"/>
                </v:group>
                <w10:wrap type="square" anchorx="margin"/>
              </v:group>
            </w:pict>
          </mc:Fallback>
        </mc:AlternateContent>
      </w:r>
      <w:r w:rsidRPr="00076D60">
        <w:rPr>
          <w:rFonts w:ascii="Arial" w:eastAsia="Times New Roman" w:hAnsi="Arial" w:cs="Arial"/>
          <w:bCs/>
          <w:i/>
          <w:sz w:val="24"/>
          <w:szCs w:val="24"/>
          <w:lang w:eastAsia="cs-CZ"/>
        </w:rPr>
        <w:t>magnetoelektrické  s  usměrňovačem</w:t>
      </w:r>
      <w:r w:rsidRPr="00076D60">
        <w:rPr>
          <w:rFonts w:ascii="Arial" w:eastAsia="Times New Roman" w:hAnsi="Arial" w:cs="Arial"/>
          <w:bCs/>
          <w:sz w:val="24"/>
          <w:szCs w:val="24"/>
          <w:lang w:eastAsia="cs-CZ"/>
        </w:rPr>
        <w:t xml:space="preserve">  umožňují měřit  střídavé  veličiny</w:t>
      </w:r>
      <w:r w:rsidRPr="00076D60">
        <w:rPr>
          <w:rFonts w:ascii="Arial" w:eastAsia="Times New Roman" w:hAnsi="Arial" w:cs="Arial"/>
          <w:bCs/>
          <w:sz w:val="24"/>
          <w:szCs w:val="24"/>
          <w:lang w:eastAsia="cs-CZ"/>
        </w:rPr>
        <w:sym w:font="Symbol" w:char="F03B"/>
      </w:r>
    </w:p>
    <w:p w:rsidR="00903EB3" w:rsidRPr="00076D60" w:rsidRDefault="00903EB3" w:rsidP="00C30267">
      <w:pPr>
        <w:numPr>
          <w:ilvl w:val="0"/>
          <w:numId w:val="12"/>
        </w:numPr>
        <w:spacing w:before="600" w:after="0" w:line="240" w:lineRule="auto"/>
        <w:ind w:left="295" w:hanging="11"/>
        <w:jc w:val="both"/>
        <w:rPr>
          <w:rFonts w:ascii="Arial" w:eastAsia="Times New Roman" w:hAnsi="Arial" w:cs="Arial"/>
          <w:bCs/>
          <w:sz w:val="24"/>
          <w:szCs w:val="24"/>
          <w:lang w:eastAsia="cs-CZ"/>
        </w:rPr>
      </w:pPr>
      <w:r w:rsidRPr="00076D60">
        <w:rPr>
          <w:rFonts w:ascii="Arial" w:eastAsia="Times New Roman" w:hAnsi="Arial" w:cs="Arial"/>
          <w:b/>
          <w:bCs/>
          <w:noProof/>
          <w:sz w:val="24"/>
          <w:szCs w:val="24"/>
          <w:lang w:eastAsia="cs-CZ"/>
        </w:rPr>
        <mc:AlternateContent>
          <mc:Choice Requires="wpg">
            <w:drawing>
              <wp:anchor distT="0" distB="0" distL="114300" distR="114300" simplePos="0" relativeHeight="251663360" behindDoc="0" locked="0" layoutInCell="1" allowOverlap="1" wp14:anchorId="02ED5576" wp14:editId="65F44D02">
                <wp:simplePos x="0" y="0"/>
                <wp:positionH relativeFrom="column">
                  <wp:posOffset>-527685</wp:posOffset>
                </wp:positionH>
                <wp:positionV relativeFrom="paragraph">
                  <wp:posOffset>453390</wp:posOffset>
                </wp:positionV>
                <wp:extent cx="335915" cy="433070"/>
                <wp:effectExtent l="42545" t="13970" r="50165" b="19685"/>
                <wp:wrapSquare wrapText="bothSides"/>
                <wp:docPr id="183" name="Skupina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15" cy="433070"/>
                          <a:chOff x="2281" y="7833"/>
                          <a:chExt cx="351" cy="452"/>
                        </a:xfrm>
                      </wpg:grpSpPr>
                      <wps:wsp>
                        <wps:cNvPr id="184" name="Freeform 90"/>
                        <wps:cNvSpPr>
                          <a:spLocks/>
                        </wps:cNvSpPr>
                        <wps:spPr bwMode="auto">
                          <a:xfrm>
                            <a:off x="2281" y="7884"/>
                            <a:ext cx="351" cy="343"/>
                          </a:xfrm>
                          <a:custGeom>
                            <a:avLst/>
                            <a:gdLst>
                              <a:gd name="T0" fmla="*/ 159 w 162"/>
                              <a:gd name="T1" fmla="*/ 0 h 201"/>
                              <a:gd name="T2" fmla="*/ 0 w 162"/>
                              <a:gd name="T3" fmla="*/ 63 h 201"/>
                              <a:gd name="T4" fmla="*/ 162 w 162"/>
                              <a:gd name="T5" fmla="*/ 102 h 201"/>
                              <a:gd name="T6" fmla="*/ 0 w 162"/>
                              <a:gd name="T7" fmla="*/ 168 h 201"/>
                              <a:gd name="T8" fmla="*/ 156 w 162"/>
                              <a:gd name="T9" fmla="*/ 201 h 201"/>
                            </a:gdLst>
                            <a:ahLst/>
                            <a:cxnLst>
                              <a:cxn ang="0">
                                <a:pos x="T0" y="T1"/>
                              </a:cxn>
                              <a:cxn ang="0">
                                <a:pos x="T2" y="T3"/>
                              </a:cxn>
                              <a:cxn ang="0">
                                <a:pos x="T4" y="T5"/>
                              </a:cxn>
                              <a:cxn ang="0">
                                <a:pos x="T6" y="T7"/>
                              </a:cxn>
                              <a:cxn ang="0">
                                <a:pos x="T8" y="T9"/>
                              </a:cxn>
                            </a:cxnLst>
                            <a:rect l="0" t="0" r="r" b="b"/>
                            <a:pathLst>
                              <a:path w="162" h="201">
                                <a:moveTo>
                                  <a:pt x="159" y="0"/>
                                </a:moveTo>
                                <a:lnTo>
                                  <a:pt x="0" y="63"/>
                                </a:lnTo>
                                <a:lnTo>
                                  <a:pt x="162" y="102"/>
                                </a:lnTo>
                                <a:lnTo>
                                  <a:pt x="0" y="168"/>
                                </a:lnTo>
                                <a:lnTo>
                                  <a:pt x="156" y="201"/>
                                </a:lnTo>
                              </a:path>
                            </a:pathLst>
                          </a:custGeom>
                          <a:noFill/>
                          <a:ln w="12700">
                            <a:solidFill>
                              <a:srgbClr val="000000"/>
                            </a:solidFill>
                            <a:round/>
                            <a:headEnd type="oval" w="sm" len="sm"/>
                            <a:tailEnd type="oval" w="sm" len="sm"/>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 name="Line 91"/>
                        <wps:cNvCnPr/>
                        <wps:spPr bwMode="auto">
                          <a:xfrm>
                            <a:off x="2481" y="7833"/>
                            <a:ext cx="0" cy="452"/>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Skupina 183" o:spid="_x0000_s1026" style="position:absolute;margin-left:-41.55pt;margin-top:35.7pt;width:26.45pt;height:34.1pt;z-index:251663360" coordorigin="2281,7833" coordsize="35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">
                <v:shape id="Freeform 90" o:spid="_x0000_s1027" style="position:absolute;left:2281;top:7884;width:351;height:343;visibility:visible;mso-wrap-style:square;v-text-anchor:top" coordsize="16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KoMQA&#10;AADcAAAADwAAAGRycy9kb3ducmV2LnhtbERP22rCQBB9F/yHZYS+6cZQikTXYG/QWpB6AV+H7Jik&#10;ZmfT7KpJv94VhL7N4VxnlramEmdqXGlZwXgUgSDOrC45V7Dbvg8nIJxH1lhZJgUdOUjn/d4ME20v&#10;vKbzxucihLBLUEHhfZ1I6bKCDLqRrYkDd7CNQR9gk0vd4CWEm0rGUfQkDZYcGgqs6aWg7Lg5GQWf&#10;391quavqn+5t7/KI47/nr99XpR4G7WIKwlPr/8V394cO8yePcHsmX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ZiqDEAAAA3AAAAA8AAAAAAAAAAAAAAAAAmAIAAGRycy9k&#10;b3ducmV2LnhtbFBLBQYAAAAABAAEAPUAAACJAwAAAAA=&#10;" path="m159,l,63r162,39l,168r156,33e" filled="f" fillcolor="#bbe0e3" strokeweight="1pt">
                  <v:stroke startarrow="oval" startarrowwidth="narrow" startarrowlength="short" endarrow="oval" endarrowwidth="narrow" endarrowlength="short"/>
                  <v:path arrowok="t" o:connecttype="custom" o:connectlocs="345,0;0,108;351,174;0,287;338,343" o:connectangles="0,0,0,0,0"/>
                </v:shape>
                <v:line id="Line 91" o:spid="_x0000_s1028" style="position:absolute;visibility:visible;mso-wrap-style:square" from="2481,7833" to="2481,8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4oKsIAAADcAAAADwAAAGRycy9kb3ducmV2LnhtbERP22oCMRB9L/Qfwgh906y9sWyNIrZS&#10;64vU9gOGzXSTdjNZkriuf28EoW9zONeZLQbXip5CtJ4VTCcFCOLaa8uNgu+v9bgEEROyxtYzKThR&#10;hMX89maGlfZH/qR+nxqRQzhWqMCk1FVSxtqQwzjxHXHmfnxwmDIMjdQBjznctfK+KJ6lQ8u5wWBH&#10;K0P13/7gFDSl/Rh2jw/F1qzK97fQ/y5r+6rU3WhYvoBINKR/8dW90Xl++QSXZ/IFcn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4oKsIAAADcAAAADwAAAAAAAAAAAAAA&#10;AAChAgAAZHJzL2Rvd25yZXYueG1sUEsFBgAAAAAEAAQA+QAAAJADAAAAAA==&#10;" strokeweight="2pt">
                  <v:stroke startarrowwidth="narrow" startarrowlength="short" endarrowwidth="narrow" endarrowlength="short"/>
                </v:line>
                <w10:wrap type="square"/>
              </v:group>
            </w:pict>
          </mc:Fallback>
        </mc:AlternateContent>
      </w:r>
      <w:r w:rsidRPr="00076D60">
        <w:rPr>
          <w:rFonts w:ascii="Arial" w:eastAsia="Times New Roman" w:hAnsi="Arial" w:cs="Arial"/>
          <w:bCs/>
          <w:i/>
          <w:sz w:val="24"/>
          <w:szCs w:val="24"/>
          <w:lang w:eastAsia="cs-CZ"/>
        </w:rPr>
        <w:t>feromagnetické  (elektromagnetické)</w:t>
      </w:r>
      <w:r w:rsidRPr="00076D60">
        <w:rPr>
          <w:rFonts w:ascii="Arial" w:eastAsia="Times New Roman" w:hAnsi="Arial" w:cs="Arial"/>
          <w:bCs/>
          <w:sz w:val="24"/>
          <w:szCs w:val="24"/>
          <w:lang w:eastAsia="cs-CZ"/>
        </w:rPr>
        <w:t xml:space="preserve">  pracují  na  principu  vtahování  jádra  do  dutiny  cívky  nebo  na  principu  odpuzování   dvou   souhlasně  zmagnetizovaných  plíšků</w:t>
      </w:r>
      <w:r w:rsidRPr="00076D60">
        <w:rPr>
          <w:rFonts w:ascii="Arial" w:eastAsia="Times New Roman" w:hAnsi="Arial" w:cs="Arial"/>
          <w:bCs/>
          <w:sz w:val="24"/>
          <w:szCs w:val="24"/>
          <w:lang w:eastAsia="cs-CZ"/>
        </w:rPr>
        <w:sym w:font="Symbol" w:char="F03B"/>
      </w:r>
    </w:p>
    <w:p w:rsidR="00903EB3" w:rsidRPr="00076D60" w:rsidRDefault="00903EB3" w:rsidP="00C30267">
      <w:pPr>
        <w:numPr>
          <w:ilvl w:val="0"/>
          <w:numId w:val="12"/>
        </w:numPr>
        <w:spacing w:before="480" w:after="0" w:line="240" w:lineRule="auto"/>
        <w:ind w:left="295" w:hanging="11"/>
        <w:jc w:val="both"/>
        <w:rPr>
          <w:rFonts w:ascii="Arial" w:eastAsia="Times New Roman" w:hAnsi="Arial" w:cs="Arial"/>
          <w:bCs/>
          <w:sz w:val="24"/>
          <w:szCs w:val="24"/>
          <w:lang w:eastAsia="cs-CZ"/>
        </w:rPr>
      </w:pPr>
      <w:r w:rsidRPr="00076D60">
        <w:rPr>
          <w:rFonts w:ascii="Arial" w:eastAsia="Times New Roman" w:hAnsi="Arial" w:cs="Arial"/>
          <w:b/>
          <w:bCs/>
          <w:noProof/>
          <w:sz w:val="24"/>
          <w:szCs w:val="24"/>
          <w:lang w:eastAsia="cs-CZ"/>
        </w:rPr>
        <mc:AlternateContent>
          <mc:Choice Requires="wpg">
            <w:drawing>
              <wp:anchor distT="0" distB="0" distL="114300" distR="114300" simplePos="0" relativeHeight="251665408" behindDoc="0" locked="0" layoutInCell="1" allowOverlap="1" wp14:anchorId="2EAD2290" wp14:editId="4313C71A">
                <wp:simplePos x="0" y="0"/>
                <wp:positionH relativeFrom="column">
                  <wp:posOffset>228600</wp:posOffset>
                </wp:positionH>
                <wp:positionV relativeFrom="paragraph">
                  <wp:posOffset>248285</wp:posOffset>
                </wp:positionV>
                <wp:extent cx="342900" cy="250825"/>
                <wp:effectExtent l="13970" t="13970" r="14605" b="11430"/>
                <wp:wrapSquare wrapText="bothSides"/>
                <wp:docPr id="178" name="Skupina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250825"/>
                          <a:chOff x="2281" y="7833"/>
                          <a:chExt cx="554" cy="404"/>
                        </a:xfrm>
                      </wpg:grpSpPr>
                      <wps:wsp>
                        <wps:cNvPr id="179" name="Rectangle 99"/>
                        <wps:cNvSpPr>
                          <a:spLocks noChangeArrowheads="1"/>
                        </wps:cNvSpPr>
                        <wps:spPr bwMode="auto">
                          <a:xfrm>
                            <a:off x="2481" y="7833"/>
                            <a:ext cx="151" cy="404"/>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grpSp>
                        <wpg:cNvPr id="180" name="Group 100"/>
                        <wpg:cNvGrpSpPr>
                          <a:grpSpLocks/>
                        </wpg:cNvGrpSpPr>
                        <wpg:grpSpPr bwMode="auto">
                          <a:xfrm>
                            <a:off x="2281" y="7917"/>
                            <a:ext cx="554" cy="240"/>
                            <a:chOff x="2281" y="7917"/>
                            <a:chExt cx="554" cy="240"/>
                          </a:xfrm>
                        </wpg:grpSpPr>
                        <wps:wsp>
                          <wps:cNvPr id="181" name="Rectangle 101"/>
                          <wps:cNvSpPr>
                            <a:spLocks noChangeArrowheads="1"/>
                          </wps:cNvSpPr>
                          <wps:spPr bwMode="auto">
                            <a:xfrm>
                              <a:off x="2281" y="7917"/>
                              <a:ext cx="554" cy="120"/>
                            </a:xfrm>
                            <a:prstGeom prst="rect">
                              <a:avLst/>
                            </a:prstGeom>
                            <a:solidFill>
                              <a:srgbClr val="FFFFFF"/>
                            </a:solidFill>
                            <a:ln w="15875">
                              <a:solidFill>
                                <a:srgbClr val="000000"/>
                              </a:solidFill>
                              <a:miter lim="800000"/>
                              <a:headEnd/>
                              <a:tailEnd/>
                            </a:ln>
                          </wps:spPr>
                          <wps:txbx>
                            <w:txbxContent>
                              <w:p w:rsidR="002C5E52" w:rsidRDefault="002C5E52" w:rsidP="00903EB3">
                                <w:pPr>
                                  <w:autoSpaceDE w:val="0"/>
                                  <w:autoSpaceDN w:val="0"/>
                                  <w:adjustRightInd w:val="0"/>
                                  <w:jc w:val="center"/>
                                  <w:rPr>
                                    <w:rFonts w:ascii="Arial" w:hAnsi="Arial" w:cs="Arial"/>
                                    <w:color w:val="000000"/>
                                    <w:sz w:val="36"/>
                                    <w:szCs w:val="36"/>
                                  </w:rPr>
                                </w:pPr>
                              </w:p>
                            </w:txbxContent>
                          </wps:txbx>
                          <wps:bodyPr rot="0" vert="horz" wrap="square" lIns="91440" tIns="45720" rIns="91440" bIns="45720" anchor="ctr" anchorCtr="0" upright="1">
                            <a:noAutofit/>
                          </wps:bodyPr>
                        </wps:wsp>
                        <wps:wsp>
                          <wps:cNvPr id="182" name="Rectangle 102"/>
                          <wps:cNvSpPr>
                            <a:spLocks noChangeArrowheads="1"/>
                          </wps:cNvSpPr>
                          <wps:spPr bwMode="auto">
                            <a:xfrm>
                              <a:off x="2281" y="8037"/>
                              <a:ext cx="554" cy="120"/>
                            </a:xfrm>
                            <a:prstGeom prst="rect">
                              <a:avLst/>
                            </a:prstGeom>
                            <a:solidFill>
                              <a:srgbClr val="FFFFFF"/>
                            </a:solidFill>
                            <a:ln w="15875">
                              <a:solidFill>
                                <a:srgbClr val="000000"/>
                              </a:solidFill>
                              <a:miter lim="800000"/>
                              <a:headEnd/>
                              <a:tailEnd/>
                            </a:ln>
                          </wps:spPr>
                          <wps:txbx>
                            <w:txbxContent>
                              <w:p w:rsidR="002C5E52" w:rsidRDefault="002C5E52" w:rsidP="00903EB3">
                                <w:pPr>
                                  <w:autoSpaceDE w:val="0"/>
                                  <w:autoSpaceDN w:val="0"/>
                                  <w:adjustRightInd w:val="0"/>
                                  <w:jc w:val="center"/>
                                  <w:rPr>
                                    <w:rFonts w:ascii="Arial" w:hAnsi="Arial" w:cs="Arial"/>
                                    <w:color w:val="000000"/>
                                    <w:sz w:val="36"/>
                                    <w:szCs w:val="36"/>
                                  </w:rPr>
                                </w:pP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Skupina 178" o:spid="_x0000_s1034" style="position:absolute;left:0;text-align:left;margin-left:18pt;margin-top:19.55pt;width:27pt;height:19.75pt;z-index:251665408" coordorigin="2281,7833" coordsize="554,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">
                <v:rect id="Rectangle 99" o:spid="_x0000_s1035" style="position:absolute;left:2481;top:7833;width:151;height: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A1/8AA&#10;AADcAAAADwAAAGRycy9kb3ducmV2LnhtbERPTYvCMBC9C/6HMII3TRVZtRpFBEFQFqxevA3N2Bab&#10;SWnSWv+9WVjwNo/3OettZ0rRUu0Kywom4wgEcWp1wZmC2/UwWoBwHlljaZkUvMnBdtPvrTHW9sUX&#10;ahOfiRDCLkYFufdVLKVLczLoxrYiDtzD1gZ9gHUmdY2vEG5KOY2iH2mw4NCQY0X7nNJn0hgFfnbH&#10;5Ly/VajPh+Y3a0+0O86VGg663QqEp85/xf/uow7z50v4eyZcID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gA1/8AAAADcAAAADwAAAAAAAAAAAAAAAACYAgAAZHJzL2Rvd25y&#10;ZXYueG1sUEsFBgAAAAAEAAQA9QAAAIUDAAAAAA==&#10;" filled="f" fillcolor="#bbe0e3" strokeweight="1.25pt"/>
                <v:group id="Group 100" o:spid="_x0000_s1036" style="position:absolute;left:2281;top:7917;width:554;height:240" coordorigin="2281,7917" coordsize="554,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rect id="Rectangle 101" o:spid="_x0000_s1037" style="position:absolute;left:2281;top:7917;width:554;height: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RjYcEA&#10;AADcAAAADwAAAGRycy9kb3ducmV2LnhtbERPTYvCMBC9C/6HMMLeNNXDIl2jSEFQERbrHvQ2NmNb&#10;bCalibX99xtB8DaP9zmLVWcq0VLjSssKppMIBHFmdcm5gr/TZjwH4TyyxsoyKejJwWo5HCww1vbJ&#10;R2pTn4sQwi5GBYX3dSylywoy6Ca2Jg7czTYGfYBNLnWDzxBuKjmLom9psOTQUGBNSUHZPX0YBdqn&#10;p9/2IG/X/e58SeQ56e+uV+pr1K1/QHjq/Ef8dm91mD+fwuuZc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EY2HBAAAA3AAAAA8AAAAAAAAAAAAAAAAAmAIAAGRycy9kb3du&#10;cmV2LnhtbFBLBQYAAAAABAAEAPUAAACGAwAAAAA=&#10;" strokeweight="1.25pt">
                    <v:textbox>
                      <w:txbxContent>
                        <w:p w:rsidR="002C5E52" w:rsidRDefault="002C5E52" w:rsidP="00903EB3">
                          <w:pPr>
                            <w:autoSpaceDE w:val="0"/>
                            <w:autoSpaceDN w:val="0"/>
                            <w:adjustRightInd w:val="0"/>
                            <w:jc w:val="center"/>
                            <w:rPr>
                              <w:rFonts w:ascii="Arial" w:hAnsi="Arial" w:cs="Arial"/>
                              <w:color w:val="000000"/>
                              <w:sz w:val="36"/>
                              <w:szCs w:val="36"/>
                            </w:rPr>
                          </w:pPr>
                        </w:p>
                      </w:txbxContent>
                    </v:textbox>
                  </v:rect>
                  <v:rect id="Rectangle 102" o:spid="_x0000_s1038" style="position:absolute;left:2281;top:8037;width:554;height: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b9FsMA&#10;AADcAAAADwAAAGRycy9kb3ducmV2LnhtbERPS2vCQBC+F/wPywi91Y05lJC6igQEK0Jp0oPexuyY&#10;BLOzIbvN4993C4Xe5uN7zmY3mVYM1LvGsoL1KgJBXFrdcKXgqzi8JCCcR9bYWiYFMznYbRdPG0y1&#10;HfmThtxXIoSwS1FB7X2XSunKmgy6le2IA3e3vUEfYF9J3eMYwk0r4yh6lQYbDg01dpTVVD7yb6NA&#10;+7z4GM7yfju9X66ZvGTzw81KPS+n/RsIT5P/F/+5jzrMT2L4fSZc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b9FsMAAADcAAAADwAAAAAAAAAAAAAAAACYAgAAZHJzL2Rv&#10;d25yZXYueG1sUEsFBgAAAAAEAAQA9QAAAIgDAAAAAA==&#10;" strokeweight="1.25pt">
                    <v:textbox>
                      <w:txbxContent>
                        <w:p w:rsidR="002C5E52" w:rsidRDefault="002C5E52" w:rsidP="00903EB3">
                          <w:pPr>
                            <w:autoSpaceDE w:val="0"/>
                            <w:autoSpaceDN w:val="0"/>
                            <w:adjustRightInd w:val="0"/>
                            <w:jc w:val="center"/>
                            <w:rPr>
                              <w:rFonts w:ascii="Arial" w:hAnsi="Arial" w:cs="Arial"/>
                              <w:color w:val="000000"/>
                              <w:sz w:val="36"/>
                              <w:szCs w:val="36"/>
                            </w:rPr>
                          </w:pPr>
                        </w:p>
                      </w:txbxContent>
                    </v:textbox>
                  </v:rect>
                </v:group>
                <w10:wrap type="square"/>
              </v:group>
            </w:pict>
          </mc:Fallback>
        </mc:AlternateContent>
      </w:r>
      <w:r w:rsidRPr="00076D60">
        <w:rPr>
          <w:rFonts w:ascii="Arial" w:eastAsia="Times New Roman" w:hAnsi="Arial" w:cs="Arial"/>
          <w:bCs/>
          <w:i/>
          <w:sz w:val="24"/>
          <w:szCs w:val="24"/>
          <w:lang w:eastAsia="cs-CZ"/>
        </w:rPr>
        <w:t>elektrodynamické</w:t>
      </w:r>
      <w:r w:rsidRPr="00076D60">
        <w:rPr>
          <w:rFonts w:ascii="Arial" w:eastAsia="Times New Roman" w:hAnsi="Arial" w:cs="Arial"/>
          <w:bCs/>
          <w:sz w:val="24"/>
          <w:szCs w:val="24"/>
          <w:lang w:eastAsia="cs-CZ"/>
        </w:rPr>
        <w:t xml:space="preserve"> a  </w:t>
      </w:r>
      <w:r w:rsidRPr="00076D60">
        <w:rPr>
          <w:rFonts w:ascii="Arial" w:eastAsia="Times New Roman" w:hAnsi="Arial" w:cs="Arial"/>
          <w:bCs/>
          <w:i/>
          <w:sz w:val="24"/>
          <w:szCs w:val="24"/>
          <w:lang w:eastAsia="cs-CZ"/>
        </w:rPr>
        <w:t>ferodynamické</w:t>
      </w:r>
      <w:r w:rsidRPr="00076D60">
        <w:rPr>
          <w:rFonts w:ascii="Arial" w:eastAsia="Times New Roman" w:hAnsi="Arial" w:cs="Arial"/>
          <w:bCs/>
          <w:sz w:val="24"/>
          <w:szCs w:val="24"/>
          <w:lang w:eastAsia="cs-CZ"/>
        </w:rPr>
        <w:t xml:space="preserve">  pracují  na principu dynamického  působení  dvou  proudovodičů.</w:t>
      </w:r>
    </w:p>
    <w:p w:rsidR="00903EB3" w:rsidRPr="00076D60" w:rsidRDefault="00903EB3" w:rsidP="00C30267">
      <w:pPr>
        <w:tabs>
          <w:tab w:val="left" w:pos="851"/>
          <w:tab w:val="left" w:pos="1701"/>
        </w:tabs>
        <w:spacing w:after="0" w:line="240" w:lineRule="auto"/>
        <w:ind w:left="354"/>
        <w:jc w:val="both"/>
        <w:rPr>
          <w:rFonts w:ascii="Arial" w:eastAsia="Times New Roman" w:hAnsi="Arial" w:cs="Arial"/>
          <w:bCs/>
          <w:iCs/>
          <w:sz w:val="24"/>
          <w:szCs w:val="24"/>
          <w:lang w:eastAsia="cs-CZ"/>
        </w:rPr>
      </w:pPr>
      <w:r w:rsidRPr="00076D60">
        <w:rPr>
          <w:rFonts w:ascii="Arial" w:eastAsia="Times New Roman" w:hAnsi="Arial" w:cs="Arial"/>
          <w:b/>
          <w:bCs/>
          <w:noProof/>
          <w:sz w:val="24"/>
          <w:szCs w:val="24"/>
          <w:lang w:eastAsia="cs-CZ"/>
        </w:rPr>
        <mc:AlternateContent>
          <mc:Choice Requires="wpg">
            <w:drawing>
              <wp:anchor distT="0" distB="0" distL="114300" distR="114300" simplePos="0" relativeHeight="251664384" behindDoc="0" locked="0" layoutInCell="1" allowOverlap="1" wp14:anchorId="14501AEB" wp14:editId="60256277">
                <wp:simplePos x="0" y="0"/>
                <wp:positionH relativeFrom="column">
                  <wp:posOffset>228600</wp:posOffset>
                </wp:positionH>
                <wp:positionV relativeFrom="paragraph">
                  <wp:posOffset>39370</wp:posOffset>
                </wp:positionV>
                <wp:extent cx="414020" cy="414655"/>
                <wp:effectExtent l="13970" t="13970" r="10160" b="9525"/>
                <wp:wrapSquare wrapText="bothSides"/>
                <wp:docPr id="172" name="Skupina 1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14020" cy="414655"/>
                          <a:chOff x="2281" y="7833"/>
                          <a:chExt cx="873" cy="874"/>
                        </a:xfrm>
                      </wpg:grpSpPr>
                      <wpg:grpSp>
                        <wpg:cNvPr id="173" name="Group 93"/>
                        <wpg:cNvGrpSpPr>
                          <a:grpSpLocks noChangeAspect="1"/>
                        </wpg:cNvGrpSpPr>
                        <wpg:grpSpPr bwMode="auto">
                          <a:xfrm>
                            <a:off x="2443" y="8058"/>
                            <a:ext cx="554" cy="404"/>
                            <a:chOff x="1066" y="2975"/>
                            <a:chExt cx="249" cy="182"/>
                          </a:xfrm>
                        </wpg:grpSpPr>
                        <wps:wsp>
                          <wps:cNvPr id="174" name="Rectangle 94"/>
                          <wps:cNvSpPr>
                            <a:spLocks noChangeAspect="1" noChangeArrowheads="1"/>
                          </wps:cNvSpPr>
                          <wps:spPr bwMode="auto">
                            <a:xfrm>
                              <a:off x="1156" y="2975"/>
                              <a:ext cx="68" cy="182"/>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75" name="Rectangle 95"/>
                          <wps:cNvSpPr>
                            <a:spLocks noChangeAspect="1" noChangeArrowheads="1"/>
                          </wps:cNvSpPr>
                          <wps:spPr bwMode="auto">
                            <a:xfrm>
                              <a:off x="1066" y="3013"/>
                              <a:ext cx="249" cy="54"/>
                            </a:xfrm>
                            <a:prstGeom prst="rect">
                              <a:avLst/>
                            </a:prstGeom>
                            <a:solidFill>
                              <a:srgbClr val="FFFFFF"/>
                            </a:solidFill>
                            <a:ln w="15875">
                              <a:solidFill>
                                <a:srgbClr val="000000"/>
                              </a:solidFill>
                              <a:miter lim="800000"/>
                              <a:headEnd/>
                              <a:tailEnd/>
                            </a:ln>
                          </wps:spPr>
                          <wps:txbx>
                            <w:txbxContent>
                              <w:p w:rsidR="002C5E52" w:rsidRDefault="002C5E52" w:rsidP="00903EB3">
                                <w:pPr>
                                  <w:autoSpaceDE w:val="0"/>
                                  <w:autoSpaceDN w:val="0"/>
                                  <w:adjustRightInd w:val="0"/>
                                  <w:jc w:val="center"/>
                                  <w:rPr>
                                    <w:rFonts w:ascii="Arial" w:hAnsi="Arial" w:cs="Arial"/>
                                    <w:color w:val="000000"/>
                                    <w:sz w:val="36"/>
                                    <w:szCs w:val="36"/>
                                  </w:rPr>
                                </w:pPr>
                              </w:p>
                            </w:txbxContent>
                          </wps:txbx>
                          <wps:bodyPr rot="0" vert="horz" wrap="square" lIns="91440" tIns="45720" rIns="91440" bIns="45720" anchor="ctr" anchorCtr="0" upright="1">
                            <a:noAutofit/>
                          </wps:bodyPr>
                        </wps:wsp>
                        <wps:wsp>
                          <wps:cNvPr id="176" name="Rectangle 96"/>
                          <wps:cNvSpPr>
                            <a:spLocks noChangeAspect="1" noChangeArrowheads="1"/>
                          </wps:cNvSpPr>
                          <wps:spPr bwMode="auto">
                            <a:xfrm>
                              <a:off x="1066" y="3067"/>
                              <a:ext cx="249" cy="54"/>
                            </a:xfrm>
                            <a:prstGeom prst="rect">
                              <a:avLst/>
                            </a:prstGeom>
                            <a:solidFill>
                              <a:srgbClr val="FFFFFF"/>
                            </a:solidFill>
                            <a:ln w="15875">
                              <a:solidFill>
                                <a:srgbClr val="000000"/>
                              </a:solidFill>
                              <a:miter lim="800000"/>
                              <a:headEnd/>
                              <a:tailEnd/>
                            </a:ln>
                          </wps:spPr>
                          <wps:txbx>
                            <w:txbxContent>
                              <w:p w:rsidR="002C5E52" w:rsidRDefault="002C5E52" w:rsidP="00903EB3">
                                <w:pPr>
                                  <w:autoSpaceDE w:val="0"/>
                                  <w:autoSpaceDN w:val="0"/>
                                  <w:adjustRightInd w:val="0"/>
                                  <w:jc w:val="center"/>
                                  <w:rPr>
                                    <w:rFonts w:ascii="Arial" w:hAnsi="Arial" w:cs="Arial"/>
                                    <w:color w:val="000000"/>
                                    <w:sz w:val="36"/>
                                    <w:szCs w:val="36"/>
                                  </w:rPr>
                                </w:pPr>
                              </w:p>
                            </w:txbxContent>
                          </wps:txbx>
                          <wps:bodyPr rot="0" vert="horz" wrap="square" lIns="91440" tIns="45720" rIns="91440" bIns="45720" anchor="ctr" anchorCtr="0" upright="1">
                            <a:noAutofit/>
                          </wps:bodyPr>
                        </wps:wsp>
                      </wpg:grpSp>
                      <wps:wsp>
                        <wps:cNvPr id="177" name="AutoShape 97"/>
                        <wps:cNvSpPr>
                          <a:spLocks noChangeAspect="1" noChangeArrowheads="1"/>
                        </wps:cNvSpPr>
                        <wps:spPr bwMode="auto">
                          <a:xfrm>
                            <a:off x="2281" y="7833"/>
                            <a:ext cx="873" cy="874"/>
                          </a:xfrm>
                          <a:prstGeom prst="donut">
                            <a:avLst>
                              <a:gd name="adj" fmla="val 8913"/>
                            </a:avLst>
                          </a:prstGeom>
                          <a:noFill/>
                          <a:ln w="1587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Skupina 172" o:spid="_x0000_s1039" style="position:absolute;left:0;text-align:left;margin-left:18pt;margin-top:3.1pt;width:32.6pt;height:32.65pt;z-index:251664384" coordorigin="2281,7833" coordsize="87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">
                <o:lock v:ext="edit" aspectratio="t"/>
                <v:group id="Group 93" o:spid="_x0000_s1040" style="position:absolute;left:2443;top:8058;width:554;height:404" coordorigin="1066,2975" coordsize="24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o:lock v:ext="edit" aspectratio="t"/>
                  <v:rect id="Rectangle 94" o:spid="_x0000_s1041" style="position:absolute;left:1156;top:2975;width:68;height: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aYb4A&#10;AADcAAAADwAAAGRycy9kb3ducmV2LnhtbERPzQrCMAy+C75DieBNO0VUplVEEARFcHrxFta4Ddd0&#10;rHXOt7eC4C0f32+W69aUoqHaFZYVjIYRCOLU6oIzBdfLbjAH4TyyxtIyKXiTg/Wq21lirO2Lz9Qk&#10;PhMhhF2MCnLvq1hKl+Zk0A1tRRy4u60N+gDrTOoaXyHclHIcRVNpsODQkGNF25zSR/I0Cvzkhslx&#10;e61QH3fPU9YcaLOfKdXvtZsFCE+t/4t/7r0O82cT+D4TLp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BmmG+AAAA3AAAAA8AAAAAAAAAAAAAAAAAmAIAAGRycy9kb3ducmV2&#10;LnhtbFBLBQYAAAAABAAEAPUAAACDAwAAAAA=&#10;" filled="f" fillcolor="#bbe0e3" strokeweight="1.25pt">
                    <o:lock v:ext="edit" aspectratio="t"/>
                  </v:rect>
                  <v:rect id="Rectangle 95" o:spid="_x0000_s1042" style="position:absolute;left:1066;top:3013;width:249;height: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oVRcMA&#10;AADcAAAADwAAAGRycy9kb3ducmV2LnhtbERPS2vCQBC+C/6HZYTedFOhWmJWKQHBFqEYe7C3MTt5&#10;YHY2ZNeY/PtuodDbfHzPSXaDaURPnastK3heRCCIc6trLhV8nffzVxDOI2tsLJOCkRzsttNJgrG2&#10;Dz5Rn/lShBB2MSqovG9jKV1ekUG3sC1x4ArbGfQBdqXUHT5CuGnkMopW0mDNoaHCltKK8lt2Nwq0&#10;z86f/VEW14/3y3cqL+l4c6NST7PhbQPC0+D/xX/ugw7z1y/w+0y4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oVRcMAAADcAAAADwAAAAAAAAAAAAAAAACYAgAAZHJzL2Rv&#10;d25yZXYueG1sUEsFBgAAAAAEAAQA9QAAAIgDAAAAAA==&#10;" strokeweight="1.25pt">
                    <o:lock v:ext="edit" aspectratio="t"/>
                    <v:textbox>
                      <w:txbxContent>
                        <w:p w:rsidR="002C5E52" w:rsidRDefault="002C5E52" w:rsidP="00903EB3">
                          <w:pPr>
                            <w:autoSpaceDE w:val="0"/>
                            <w:autoSpaceDN w:val="0"/>
                            <w:adjustRightInd w:val="0"/>
                            <w:jc w:val="center"/>
                            <w:rPr>
                              <w:rFonts w:ascii="Arial" w:hAnsi="Arial" w:cs="Arial"/>
                              <w:color w:val="000000"/>
                              <w:sz w:val="36"/>
                              <w:szCs w:val="36"/>
                            </w:rPr>
                          </w:pPr>
                        </w:p>
                      </w:txbxContent>
                    </v:textbox>
                  </v:rect>
                  <v:rect id="Rectangle 96" o:spid="_x0000_s1043" style="position:absolute;left:1066;top:3067;width:249;height: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iLMsIA&#10;AADcAAAADwAAAGRycy9kb3ducmV2LnhtbERPTYvCMBC9L/gfwgje1tQ96FKNIgXBFUGse3BvYzO2&#10;xWZSmljbf28EYW/zeJ+zWHWmEi01rrSsYDKOQBBnVpecK/g9bT6/QTiPrLGyTAp6crBaDj4WGGv7&#10;4CO1qc9FCGEXo4LC+zqW0mUFGXRjWxMH7mobgz7AJpe6wUcIN5X8iqKpNFhyaCiwpqSg7JbejQLt&#10;09Oh3cvrZfdz/kvkOelvrldqNOzWcxCeOv8vfru3OsyfTeH1TLh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OIsywgAAANwAAAAPAAAAAAAAAAAAAAAAAJgCAABkcnMvZG93&#10;bnJldi54bWxQSwUGAAAAAAQABAD1AAAAhwMAAAAA&#10;" strokeweight="1.25pt">
                    <o:lock v:ext="edit" aspectratio="t"/>
                    <v:textbox>
                      <w:txbxContent>
                        <w:p w:rsidR="002C5E52" w:rsidRDefault="002C5E52" w:rsidP="00903EB3">
                          <w:pPr>
                            <w:autoSpaceDE w:val="0"/>
                            <w:autoSpaceDN w:val="0"/>
                            <w:adjustRightInd w:val="0"/>
                            <w:jc w:val="center"/>
                            <w:rPr>
                              <w:rFonts w:ascii="Arial" w:hAnsi="Arial" w:cs="Arial"/>
                              <w:color w:val="000000"/>
                              <w:sz w:val="36"/>
                              <w:szCs w:val="36"/>
                            </w:rPr>
                          </w:pPr>
                        </w:p>
                      </w:txbxContent>
                    </v:textbox>
                  </v:rect>
                </v:group>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97" o:spid="_x0000_s1044" type="#_x0000_t23" style="position:absolute;left:2281;top:7833;width:873;height: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p7J8AA&#10;AADcAAAADwAAAGRycy9kb3ducmV2LnhtbERPS4vCMBC+C/sfwgjebFpBu1tNZREFrz72sLehGdtq&#10;M6lN1PrvzcKCt/n4nrNY9qYRd+pcbVlBEsUgiAuray4VHA+b8ScI55E1NpZJwZMcLPOPwQIzbR+8&#10;o/velyKEsMtQQeV9m0npiooMusi2xIE72c6gD7Arpe7wEcJNIydxPJMGaw4NFba0qqi47G9GAePv&#10;84eS83qTft1id/Vy2tYnpUbD/nsOwlPv3+J/91aH+WkKf8+EC2T+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p7J8AAAADcAAAADwAAAAAAAAAAAAAAAACYAgAAZHJzL2Rvd25y&#10;ZXYueG1sUEsFBgAAAAAEAAQA9QAAAIUDAAAAAA==&#10;" adj="1925" filled="f" fillcolor="#bbe0e3" strokeweight="1.25pt">
                  <o:lock v:ext="edit" aspectratio="t"/>
                </v:shape>
                <w10:wrap type="square"/>
              </v:group>
            </w:pict>
          </mc:Fallback>
        </mc:AlternateContent>
      </w:r>
    </w:p>
    <w:p w:rsidR="00903EB3" w:rsidRPr="00076D60" w:rsidRDefault="00903EB3" w:rsidP="00C30267">
      <w:pPr>
        <w:tabs>
          <w:tab w:val="left" w:pos="851"/>
          <w:tab w:val="left" w:pos="1701"/>
        </w:tabs>
        <w:spacing w:after="0" w:line="240" w:lineRule="auto"/>
        <w:ind w:left="360" w:hanging="360"/>
        <w:jc w:val="both"/>
        <w:rPr>
          <w:rFonts w:ascii="Arial" w:eastAsia="Times New Roman" w:hAnsi="Arial" w:cs="Arial"/>
          <w:bCs/>
          <w:sz w:val="24"/>
          <w:szCs w:val="24"/>
          <w:lang w:eastAsia="cs-CZ"/>
        </w:rPr>
      </w:pPr>
    </w:p>
    <w:p w:rsidR="00903EB3" w:rsidRPr="00076D60" w:rsidRDefault="00903EB3" w:rsidP="00C30267">
      <w:pPr>
        <w:tabs>
          <w:tab w:val="left" w:pos="851"/>
          <w:tab w:val="left" w:pos="1701"/>
        </w:tabs>
        <w:spacing w:after="0" w:line="240" w:lineRule="auto"/>
        <w:ind w:left="360" w:hanging="360"/>
        <w:jc w:val="both"/>
        <w:rPr>
          <w:rFonts w:ascii="Arial" w:eastAsia="Times New Roman" w:hAnsi="Arial" w:cs="Arial"/>
          <w:bCs/>
          <w:sz w:val="24"/>
          <w:szCs w:val="24"/>
          <w:lang w:eastAsia="cs-CZ"/>
        </w:rPr>
      </w:pPr>
    </w:p>
    <w:p w:rsidR="00903EB3" w:rsidRPr="00076D60" w:rsidRDefault="00903EB3" w:rsidP="00C30267">
      <w:pPr>
        <w:tabs>
          <w:tab w:val="left" w:pos="851"/>
          <w:tab w:val="left" w:pos="1701"/>
        </w:tabs>
        <w:spacing w:before="120" w:after="0" w:line="240" w:lineRule="auto"/>
        <w:ind w:left="357" w:hanging="357"/>
        <w:jc w:val="both"/>
        <w:rPr>
          <w:rFonts w:ascii="Arial" w:eastAsia="Times New Roman" w:hAnsi="Arial" w:cs="Arial"/>
          <w:bCs/>
          <w:sz w:val="24"/>
          <w:szCs w:val="24"/>
          <w:lang w:eastAsia="cs-CZ"/>
        </w:rPr>
      </w:pPr>
    </w:p>
    <w:p w:rsidR="00903EB3" w:rsidRPr="00076D60" w:rsidRDefault="00903EB3" w:rsidP="00C30267">
      <w:pPr>
        <w:tabs>
          <w:tab w:val="left" w:pos="851"/>
          <w:tab w:val="left" w:pos="1701"/>
        </w:tabs>
        <w:spacing w:before="120" w:after="0" w:line="240" w:lineRule="auto"/>
        <w:ind w:left="357" w:hanging="357"/>
        <w:rPr>
          <w:rFonts w:ascii="Arial" w:eastAsia="Times New Roman" w:hAnsi="Arial" w:cs="Arial"/>
          <w:bCs/>
          <w:sz w:val="24"/>
          <w:szCs w:val="24"/>
          <w:lang w:eastAsia="cs-CZ"/>
        </w:rPr>
      </w:pPr>
      <w:r w:rsidRPr="00076D60">
        <w:rPr>
          <w:rFonts w:ascii="Arial" w:eastAsia="Times New Roman" w:hAnsi="Arial" w:cs="Arial"/>
          <w:bCs/>
          <w:sz w:val="24"/>
          <w:szCs w:val="24"/>
          <w:lang w:eastAsia="cs-CZ"/>
        </w:rPr>
        <w:t xml:space="preserve">Obr.1   </w:t>
      </w:r>
      <w:r w:rsidRPr="00076D60">
        <w:rPr>
          <w:rFonts w:ascii="Arial" w:eastAsia="Times New Roman" w:hAnsi="Arial" w:cs="Arial"/>
          <w:b/>
          <w:bCs/>
          <w:sz w:val="24"/>
          <w:szCs w:val="24"/>
          <w:lang w:eastAsia="cs-CZ"/>
        </w:rPr>
        <w:t>Princip  měřících  ústrojí</w:t>
      </w:r>
      <w:r w:rsidRPr="00076D60">
        <w:rPr>
          <w:rFonts w:ascii="Arial" w:eastAsia="Times New Roman" w:hAnsi="Arial" w:cs="Arial"/>
          <w:bCs/>
          <w:sz w:val="24"/>
          <w:szCs w:val="24"/>
          <w:lang w:eastAsia="cs-CZ"/>
        </w:rPr>
        <w:t xml:space="preserve">   </w:t>
      </w:r>
    </w:p>
    <w:p w:rsidR="00903EB3" w:rsidRPr="00076D60" w:rsidRDefault="00903EB3" w:rsidP="00C30267">
      <w:pPr>
        <w:tabs>
          <w:tab w:val="left" w:pos="851"/>
          <w:tab w:val="left" w:pos="1701"/>
        </w:tabs>
        <w:spacing w:before="200" w:after="0" w:line="240" w:lineRule="auto"/>
        <w:ind w:left="357" w:hanging="357"/>
        <w:jc w:val="both"/>
        <w:rPr>
          <w:rFonts w:ascii="Arial" w:eastAsia="Times New Roman" w:hAnsi="Arial" w:cs="Arial"/>
          <w:b/>
          <w:bCs/>
          <w:sz w:val="24"/>
          <w:szCs w:val="24"/>
          <w:lang w:eastAsia="cs-CZ"/>
        </w:rPr>
      </w:pPr>
      <w:r w:rsidRPr="00076D60">
        <w:rPr>
          <w:rFonts w:ascii="Arial" w:eastAsia="Times New Roman" w:hAnsi="Arial" w:cs="Arial"/>
          <w:b/>
          <w:bCs/>
          <w:sz w:val="24"/>
          <w:szCs w:val="24"/>
          <w:lang w:eastAsia="cs-CZ"/>
        </w:rPr>
        <w:t>a)   magnetoelektrické</w:t>
      </w:r>
      <w:r w:rsidR="00950052" w:rsidRPr="00076D60">
        <w:rPr>
          <w:rFonts w:ascii="Arial" w:eastAsia="Times New Roman" w:hAnsi="Arial" w:cs="Arial"/>
          <w:b/>
          <w:bCs/>
          <w:sz w:val="24"/>
          <w:szCs w:val="24"/>
          <w:lang w:eastAsia="cs-CZ"/>
        </w:rPr>
        <w:t xml:space="preserve">     </w:t>
      </w:r>
      <w:r w:rsidRPr="00076D60">
        <w:rPr>
          <w:rFonts w:ascii="Arial" w:eastAsia="Times New Roman" w:hAnsi="Arial" w:cs="Arial"/>
          <w:b/>
          <w:bCs/>
          <w:sz w:val="24"/>
          <w:szCs w:val="24"/>
          <w:lang w:eastAsia="cs-CZ"/>
        </w:rPr>
        <w:t xml:space="preserve">    b)  feromagnetické</w:t>
      </w:r>
      <w:r w:rsidR="00950052" w:rsidRPr="00076D60">
        <w:rPr>
          <w:rFonts w:ascii="Arial" w:eastAsia="Times New Roman" w:hAnsi="Arial" w:cs="Arial"/>
          <w:b/>
          <w:bCs/>
          <w:sz w:val="24"/>
          <w:szCs w:val="24"/>
          <w:lang w:eastAsia="cs-CZ"/>
        </w:rPr>
        <w:t xml:space="preserve">   </w:t>
      </w:r>
      <w:r w:rsidRPr="00076D60">
        <w:rPr>
          <w:rFonts w:ascii="Arial" w:eastAsia="Times New Roman" w:hAnsi="Arial" w:cs="Arial"/>
          <w:b/>
          <w:bCs/>
          <w:sz w:val="24"/>
          <w:szCs w:val="24"/>
          <w:lang w:eastAsia="cs-CZ"/>
        </w:rPr>
        <w:t xml:space="preserve">               c)   elektrodynamické    </w:t>
      </w:r>
    </w:p>
    <w:p w:rsidR="00903EB3" w:rsidRPr="00076D60" w:rsidRDefault="00903EB3" w:rsidP="00C30267">
      <w:pPr>
        <w:tabs>
          <w:tab w:val="left" w:pos="851"/>
          <w:tab w:val="left" w:pos="1701"/>
        </w:tabs>
        <w:spacing w:after="0" w:line="240" w:lineRule="auto"/>
        <w:ind w:left="360" w:hanging="360"/>
        <w:jc w:val="both"/>
        <w:rPr>
          <w:rFonts w:ascii="Arial" w:eastAsia="Times New Roman" w:hAnsi="Arial" w:cs="Arial"/>
          <w:b/>
          <w:bCs/>
          <w:sz w:val="24"/>
          <w:szCs w:val="24"/>
          <w:lang w:eastAsia="cs-CZ"/>
        </w:rPr>
      </w:pPr>
      <w:r w:rsidRPr="00076D60">
        <w:rPr>
          <w:rFonts w:ascii="Arial" w:eastAsia="Times New Roman" w:hAnsi="Arial" w:cs="Arial"/>
          <w:bCs/>
          <w:noProof/>
          <w:sz w:val="24"/>
          <w:szCs w:val="24"/>
          <w:lang w:eastAsia="cs-CZ"/>
        </w:rPr>
        <mc:AlternateContent>
          <mc:Choice Requires="wpg">
            <w:drawing>
              <wp:anchor distT="0" distB="0" distL="114300" distR="114300" simplePos="0" relativeHeight="251671552" behindDoc="0" locked="0" layoutInCell="1" allowOverlap="1" wp14:anchorId="3681B8A4" wp14:editId="2995335C">
                <wp:simplePos x="0" y="0"/>
                <wp:positionH relativeFrom="column">
                  <wp:posOffset>4343400</wp:posOffset>
                </wp:positionH>
                <wp:positionV relativeFrom="paragraph">
                  <wp:posOffset>58420</wp:posOffset>
                </wp:positionV>
                <wp:extent cx="1062355" cy="1646555"/>
                <wp:effectExtent l="13970" t="1905" r="9525" b="8890"/>
                <wp:wrapSquare wrapText="bothSides"/>
                <wp:docPr id="99" name="Skupina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355" cy="1646555"/>
                          <a:chOff x="2281" y="8718"/>
                          <a:chExt cx="1487" cy="2305"/>
                        </a:xfrm>
                      </wpg:grpSpPr>
                      <wpg:grpSp>
                        <wpg:cNvPr id="100" name="Group 111"/>
                        <wpg:cNvGrpSpPr>
                          <a:grpSpLocks/>
                        </wpg:cNvGrpSpPr>
                        <wpg:grpSpPr bwMode="auto">
                          <a:xfrm>
                            <a:off x="2281" y="9858"/>
                            <a:ext cx="1487" cy="1165"/>
                            <a:chOff x="1280" y="2412"/>
                            <a:chExt cx="748" cy="586"/>
                          </a:xfrm>
                        </wpg:grpSpPr>
                        <wpg:grpSp>
                          <wpg:cNvPr id="101" name="Group 112"/>
                          <wpg:cNvGrpSpPr>
                            <a:grpSpLocks/>
                          </wpg:cNvGrpSpPr>
                          <wpg:grpSpPr bwMode="auto">
                            <a:xfrm>
                              <a:off x="1534" y="2432"/>
                              <a:ext cx="164" cy="551"/>
                              <a:chOff x="1534" y="2432"/>
                              <a:chExt cx="164" cy="551"/>
                            </a:xfrm>
                          </wpg:grpSpPr>
                          <wpg:grpSp>
                            <wpg:cNvPr id="102" name="Group 113"/>
                            <wpg:cNvGrpSpPr>
                              <a:grpSpLocks/>
                            </wpg:cNvGrpSpPr>
                            <wpg:grpSpPr bwMode="auto">
                              <a:xfrm>
                                <a:off x="1534" y="2432"/>
                                <a:ext cx="164" cy="388"/>
                                <a:chOff x="1534" y="2432"/>
                                <a:chExt cx="164" cy="388"/>
                              </a:xfrm>
                            </wpg:grpSpPr>
                            <wps:wsp>
                              <wps:cNvPr id="103" name="Rectangle 114"/>
                              <wps:cNvSpPr>
                                <a:spLocks noChangeArrowheads="1"/>
                              </wps:cNvSpPr>
                              <wps:spPr bwMode="auto">
                                <a:xfrm rot="5400000">
                                  <a:off x="1426" y="2564"/>
                                  <a:ext cx="388" cy="123"/>
                                </a:xfrm>
                                <a:prstGeom prst="rect">
                                  <a:avLst/>
                                </a:prstGeom>
                                <a:solidFill>
                                  <a:srgbClr val="BBE0E3"/>
                                </a:solidFill>
                                <a:ln w="158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cNvPr id="104" name="Group 115"/>
                              <wpg:cNvGrpSpPr>
                                <a:grpSpLocks/>
                              </wpg:cNvGrpSpPr>
                              <wpg:grpSpPr bwMode="auto">
                                <a:xfrm>
                                  <a:off x="1583" y="2432"/>
                                  <a:ext cx="70" cy="385"/>
                                  <a:chOff x="1583" y="2432"/>
                                  <a:chExt cx="70" cy="385"/>
                                </a:xfrm>
                              </wpg:grpSpPr>
                              <wps:wsp>
                                <wps:cNvPr id="105" name="Line 116"/>
                                <wps:cNvCnPr/>
                                <wps:spPr bwMode="auto">
                                  <a:xfrm>
                                    <a:off x="1583" y="2432"/>
                                    <a:ext cx="0" cy="37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6" name="Line 117"/>
                                <wps:cNvCnPr/>
                                <wps:spPr bwMode="auto">
                                  <a:xfrm>
                                    <a:off x="1606" y="2432"/>
                                    <a:ext cx="0" cy="37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7" name="Line 118"/>
                                <wps:cNvCnPr/>
                                <wps:spPr bwMode="auto">
                                  <a:xfrm>
                                    <a:off x="1630" y="2432"/>
                                    <a:ext cx="0" cy="37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19"/>
                                <wps:cNvCnPr/>
                                <wps:spPr bwMode="auto">
                                  <a:xfrm>
                                    <a:off x="1653" y="2438"/>
                                    <a:ext cx="0" cy="37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9" name="Group 120"/>
                              <wpg:cNvGrpSpPr>
                                <a:grpSpLocks/>
                              </wpg:cNvGrpSpPr>
                              <wpg:grpSpPr bwMode="auto">
                                <a:xfrm>
                                  <a:off x="1534" y="2607"/>
                                  <a:ext cx="164" cy="22"/>
                                  <a:chOff x="2402" y="996"/>
                                  <a:chExt cx="169" cy="23"/>
                                </a:xfrm>
                              </wpg:grpSpPr>
                              <wps:wsp>
                                <wps:cNvPr id="110" name="Line 121"/>
                                <wps:cNvCnPr/>
                                <wps:spPr bwMode="auto">
                                  <a:xfrm flipV="1">
                                    <a:off x="2402" y="1006"/>
                                    <a:ext cx="169"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1" name="Oval 122"/>
                                <wps:cNvSpPr>
                                  <a:spLocks noChangeAspect="1" noChangeArrowheads="1"/>
                                </wps:cNvSpPr>
                                <wps:spPr bwMode="auto">
                                  <a:xfrm>
                                    <a:off x="2480" y="996"/>
                                    <a:ext cx="23" cy="23"/>
                                  </a:xfrm>
                                  <a:prstGeom prst="ellipse">
                                    <a:avLst/>
                                  </a:prstGeom>
                                  <a:solidFill>
                                    <a:srgbClr val="000000"/>
                                  </a:solidFill>
                                  <a:ln w="15875">
                                    <a:solidFill>
                                      <a:srgbClr val="000000"/>
                                    </a:solidFill>
                                    <a:round/>
                                    <a:headEnd/>
                                    <a:tailEnd/>
                                  </a:ln>
                                </wps:spPr>
                                <wps:txbx>
                                  <w:txbxContent>
                                    <w:p w:rsidR="002C5E52" w:rsidRDefault="002C5E52" w:rsidP="00903EB3">
                                      <w:pPr>
                                        <w:autoSpaceDE w:val="0"/>
                                        <w:autoSpaceDN w:val="0"/>
                                        <w:adjustRightInd w:val="0"/>
                                        <w:jc w:val="center"/>
                                        <w:rPr>
                                          <w:rFonts w:ascii="Arial" w:hAnsi="Arial" w:cs="Arial"/>
                                          <w:color w:val="000000"/>
                                          <w:sz w:val="36"/>
                                          <w:szCs w:val="36"/>
                                        </w:rPr>
                                      </w:pPr>
                                    </w:p>
                                  </w:txbxContent>
                                </wps:txbx>
                                <wps:bodyPr rot="0" vert="horz" wrap="square" lIns="91440" tIns="45720" rIns="91440" bIns="45720" anchor="ctr" anchorCtr="0" upright="1">
                                  <a:noAutofit/>
                                </wps:bodyPr>
                              </wps:wsp>
                            </wpg:grpSp>
                          </wpg:grpSp>
                          <wpg:grpSp>
                            <wpg:cNvPr id="112" name="Group 123"/>
                            <wpg:cNvGrpSpPr>
                              <a:grpSpLocks/>
                            </wpg:cNvGrpSpPr>
                            <wpg:grpSpPr bwMode="auto">
                              <a:xfrm>
                                <a:off x="1571" y="2815"/>
                                <a:ext cx="100" cy="168"/>
                                <a:chOff x="1607" y="763"/>
                                <a:chExt cx="100" cy="168"/>
                              </a:xfrm>
                            </wpg:grpSpPr>
                            <wpg:grpSp>
                              <wpg:cNvPr id="113" name="Group 124"/>
                              <wpg:cNvGrpSpPr>
                                <a:grpSpLocks/>
                              </wpg:cNvGrpSpPr>
                              <wpg:grpSpPr bwMode="auto">
                                <a:xfrm>
                                  <a:off x="1649" y="819"/>
                                  <a:ext cx="22" cy="112"/>
                                  <a:chOff x="2336" y="935"/>
                                  <a:chExt cx="22" cy="112"/>
                                </a:xfrm>
                              </wpg:grpSpPr>
                              <wps:wsp>
                                <wps:cNvPr id="114" name="Line 125"/>
                                <wps:cNvCnPr/>
                                <wps:spPr bwMode="auto">
                                  <a:xfrm>
                                    <a:off x="2336" y="935"/>
                                    <a:ext cx="0" cy="112"/>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5" name="Line 126"/>
                                <wps:cNvCnPr/>
                                <wps:spPr bwMode="auto">
                                  <a:xfrm>
                                    <a:off x="2358" y="958"/>
                                    <a:ext cx="0" cy="6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116" name="Group 127"/>
                              <wpg:cNvGrpSpPr>
                                <a:grpSpLocks/>
                              </wpg:cNvGrpSpPr>
                              <wpg:grpSpPr bwMode="auto">
                                <a:xfrm>
                                  <a:off x="1673" y="763"/>
                                  <a:ext cx="34" cy="112"/>
                                  <a:chOff x="1673" y="763"/>
                                  <a:chExt cx="34" cy="112"/>
                                </a:xfrm>
                              </wpg:grpSpPr>
                              <wps:wsp>
                                <wps:cNvPr id="117" name="Line 128"/>
                                <wps:cNvCnPr/>
                                <wps:spPr bwMode="auto">
                                  <a:xfrm>
                                    <a:off x="1706" y="763"/>
                                    <a:ext cx="0" cy="112"/>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8" name="Line 129"/>
                                <wps:cNvCnPr/>
                                <wps:spPr bwMode="auto">
                                  <a:xfrm>
                                    <a:off x="1673" y="874"/>
                                    <a:ext cx="34"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119" name="Group 130"/>
                              <wpg:cNvGrpSpPr>
                                <a:grpSpLocks/>
                              </wpg:cNvGrpSpPr>
                              <wpg:grpSpPr bwMode="auto">
                                <a:xfrm>
                                  <a:off x="1607" y="766"/>
                                  <a:ext cx="37" cy="112"/>
                                  <a:chOff x="1607" y="766"/>
                                  <a:chExt cx="37" cy="112"/>
                                </a:xfrm>
                              </wpg:grpSpPr>
                              <wps:wsp>
                                <wps:cNvPr id="120" name="Line 131"/>
                                <wps:cNvCnPr/>
                                <wps:spPr bwMode="auto">
                                  <a:xfrm flipH="1">
                                    <a:off x="1610" y="877"/>
                                    <a:ext cx="34"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1" name="Line 132"/>
                                <wps:cNvCnPr/>
                                <wps:spPr bwMode="auto">
                                  <a:xfrm>
                                    <a:off x="1607" y="766"/>
                                    <a:ext cx="0" cy="112"/>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22" name="Group 133"/>
                          <wpg:cNvGrpSpPr>
                            <a:grpSpLocks/>
                          </wpg:cNvGrpSpPr>
                          <wpg:grpSpPr bwMode="auto">
                            <a:xfrm>
                              <a:off x="1280" y="2412"/>
                              <a:ext cx="748" cy="586"/>
                              <a:chOff x="1280" y="2412"/>
                              <a:chExt cx="748" cy="586"/>
                            </a:xfrm>
                          </wpg:grpSpPr>
                          <wpg:grpSp>
                            <wpg:cNvPr id="123" name="Group 134"/>
                            <wpg:cNvGrpSpPr>
                              <a:grpSpLocks/>
                            </wpg:cNvGrpSpPr>
                            <wpg:grpSpPr bwMode="auto">
                              <a:xfrm>
                                <a:off x="1296" y="2412"/>
                                <a:ext cx="648" cy="428"/>
                                <a:chOff x="1332" y="360"/>
                                <a:chExt cx="648" cy="428"/>
                              </a:xfrm>
                            </wpg:grpSpPr>
                            <wpg:grpSp>
                              <wpg:cNvPr id="124" name="Group 135"/>
                              <wpg:cNvGrpSpPr>
                                <a:grpSpLocks/>
                              </wpg:cNvGrpSpPr>
                              <wpg:grpSpPr bwMode="auto">
                                <a:xfrm>
                                  <a:off x="1332" y="360"/>
                                  <a:ext cx="116" cy="428"/>
                                  <a:chOff x="1060" y="1700"/>
                                  <a:chExt cx="116" cy="428"/>
                                </a:xfrm>
                              </wpg:grpSpPr>
                              <wps:wsp>
                                <wps:cNvPr id="125" name="Rectangle 136"/>
                                <wps:cNvSpPr>
                                  <a:spLocks noChangeArrowheads="1"/>
                                </wps:cNvSpPr>
                                <wps:spPr bwMode="auto">
                                  <a:xfrm>
                                    <a:off x="1060" y="1700"/>
                                    <a:ext cx="116" cy="428"/>
                                  </a:xfrm>
                                  <a:prstGeom prst="rect">
                                    <a:avLst/>
                                  </a:prstGeom>
                                  <a:solidFill>
                                    <a:srgbClr val="BBE0E3"/>
                                  </a:solidFill>
                                  <a:ln w="15875">
                                    <a:solidFill>
                                      <a:srgbClr val="000000"/>
                                    </a:solidFill>
                                    <a:miter lim="800000"/>
                                    <a:headEnd/>
                                    <a:tailEnd/>
                                  </a:ln>
                                </wps:spPr>
                                <wps:bodyPr rot="0" vert="horz" wrap="square" lIns="91440" tIns="45720" rIns="91440" bIns="45720" anchor="ctr" anchorCtr="0" upright="1">
                                  <a:noAutofit/>
                                </wps:bodyPr>
                              </wps:wsp>
                              <wpg:grpSp>
                                <wpg:cNvPr id="126" name="Group 137"/>
                                <wpg:cNvGrpSpPr>
                                  <a:grpSpLocks/>
                                </wpg:cNvGrpSpPr>
                                <wpg:grpSpPr bwMode="auto">
                                  <a:xfrm>
                                    <a:off x="1070" y="1820"/>
                                    <a:ext cx="93" cy="94"/>
                                    <a:chOff x="1474" y="2568"/>
                                    <a:chExt cx="136" cy="136"/>
                                  </a:xfrm>
                                </wpg:grpSpPr>
                                <wpg:grpSp>
                                  <wpg:cNvPr id="127" name="Group 138"/>
                                  <wpg:cNvGrpSpPr>
                                    <a:grpSpLocks/>
                                  </wpg:cNvGrpSpPr>
                                  <wpg:grpSpPr bwMode="auto">
                                    <a:xfrm>
                                      <a:off x="1474" y="2568"/>
                                      <a:ext cx="136" cy="136"/>
                                      <a:chOff x="1474" y="2568"/>
                                      <a:chExt cx="136" cy="136"/>
                                    </a:xfrm>
                                  </wpg:grpSpPr>
                                  <wps:wsp>
                                    <wps:cNvPr id="128" name="Oval 139"/>
                                    <wps:cNvSpPr>
                                      <a:spLocks noChangeArrowheads="1"/>
                                    </wps:cNvSpPr>
                                    <wps:spPr bwMode="auto">
                                      <a:xfrm>
                                        <a:off x="1474" y="2568"/>
                                        <a:ext cx="136" cy="136"/>
                                      </a:xfrm>
                                      <a:prstGeom prst="ellipse">
                                        <a:avLst/>
                                      </a:prstGeom>
                                      <a:solidFill>
                                        <a:srgbClr val="FF99CC"/>
                                      </a:solidFill>
                                      <a:ln w="15875">
                                        <a:solidFill>
                                          <a:srgbClr val="000000"/>
                                        </a:solidFill>
                                        <a:round/>
                                        <a:headEnd/>
                                        <a:tailEnd/>
                                      </a:ln>
                                    </wps:spPr>
                                    <wps:txbx>
                                      <w:txbxContent>
                                        <w:p w:rsidR="002C5E52" w:rsidRDefault="002C5E52" w:rsidP="00903EB3">
                                          <w:pPr>
                                            <w:autoSpaceDE w:val="0"/>
                                            <w:autoSpaceDN w:val="0"/>
                                            <w:adjustRightInd w:val="0"/>
                                            <w:jc w:val="center"/>
                                            <w:rPr>
                                              <w:rFonts w:ascii="Arial" w:hAnsi="Arial" w:cs="Arial"/>
                                              <w:color w:val="000000"/>
                                              <w:sz w:val="36"/>
                                              <w:szCs w:val="36"/>
                                            </w:rPr>
                                          </w:pPr>
                                        </w:p>
                                      </w:txbxContent>
                                    </wps:txbx>
                                    <wps:bodyPr rot="0" vert="horz" wrap="square" lIns="91440" tIns="45720" rIns="91440" bIns="45720" anchor="ctr" anchorCtr="0" upright="1">
                                      <a:noAutofit/>
                                    </wps:bodyPr>
                                  </wps:wsp>
                                  <wps:wsp>
                                    <wps:cNvPr id="129" name="Freeform 140"/>
                                    <wps:cNvSpPr>
                                      <a:spLocks/>
                                    </wps:cNvSpPr>
                                    <wps:spPr bwMode="auto">
                                      <a:xfrm>
                                        <a:off x="1496" y="2592"/>
                                        <a:ext cx="92" cy="92"/>
                                      </a:xfrm>
                                      <a:custGeom>
                                        <a:avLst/>
                                        <a:gdLst>
                                          <a:gd name="T0" fmla="*/ 0 w 92"/>
                                          <a:gd name="T1" fmla="*/ 92 h 92"/>
                                          <a:gd name="T2" fmla="*/ 92 w 92"/>
                                          <a:gd name="T3" fmla="*/ 0 h 92"/>
                                        </a:gdLst>
                                        <a:ahLst/>
                                        <a:cxnLst>
                                          <a:cxn ang="0">
                                            <a:pos x="T0" y="T1"/>
                                          </a:cxn>
                                          <a:cxn ang="0">
                                            <a:pos x="T2" y="T3"/>
                                          </a:cxn>
                                        </a:cxnLst>
                                        <a:rect l="0" t="0" r="r" b="b"/>
                                        <a:pathLst>
                                          <a:path w="92" h="92">
                                            <a:moveTo>
                                              <a:pt x="0" y="92"/>
                                            </a:moveTo>
                                            <a:lnTo>
                                              <a:pt x="92" y="0"/>
                                            </a:lnTo>
                                          </a:path>
                                        </a:pathLst>
                                      </a:custGeom>
                                      <a:solidFill>
                                        <a:srgbClr val="FF99CC"/>
                                      </a:solidFill>
                                      <a:ln w="15875">
                                        <a:solidFill>
                                          <a:srgbClr val="000000"/>
                                        </a:solidFill>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30" name="Freeform 141"/>
                                  <wps:cNvSpPr>
                                    <a:spLocks/>
                                  </wps:cNvSpPr>
                                  <wps:spPr bwMode="auto">
                                    <a:xfrm>
                                      <a:off x="1492" y="2592"/>
                                      <a:ext cx="104" cy="88"/>
                                    </a:xfrm>
                                    <a:custGeom>
                                      <a:avLst/>
                                      <a:gdLst>
                                        <a:gd name="T0" fmla="*/ 0 w 104"/>
                                        <a:gd name="T1" fmla="*/ 0 h 88"/>
                                        <a:gd name="T2" fmla="*/ 104 w 104"/>
                                        <a:gd name="T3" fmla="*/ 88 h 88"/>
                                      </a:gdLst>
                                      <a:ahLst/>
                                      <a:cxnLst>
                                        <a:cxn ang="0">
                                          <a:pos x="T0" y="T1"/>
                                        </a:cxn>
                                        <a:cxn ang="0">
                                          <a:pos x="T2" y="T3"/>
                                        </a:cxn>
                                      </a:cxnLst>
                                      <a:rect l="0" t="0" r="r" b="b"/>
                                      <a:pathLst>
                                        <a:path w="104" h="88">
                                          <a:moveTo>
                                            <a:pt x="0" y="0"/>
                                          </a:moveTo>
                                          <a:lnTo>
                                            <a:pt x="104" y="88"/>
                                          </a:lnTo>
                                        </a:path>
                                      </a:pathLst>
                                    </a:custGeom>
                                    <a:solidFill>
                                      <a:srgbClr val="FF99CC"/>
                                    </a:solidFill>
                                    <a:ln w="15875">
                                      <a:solidFill>
                                        <a:srgbClr val="000000"/>
                                      </a:solidFill>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31" name="Group 142"/>
                                <wpg:cNvGrpSpPr>
                                  <a:grpSpLocks/>
                                </wpg:cNvGrpSpPr>
                                <wpg:grpSpPr bwMode="auto">
                                  <a:xfrm>
                                    <a:off x="1069" y="1715"/>
                                    <a:ext cx="93" cy="94"/>
                                    <a:chOff x="1474" y="2568"/>
                                    <a:chExt cx="136" cy="136"/>
                                  </a:xfrm>
                                </wpg:grpSpPr>
                                <wpg:grpSp>
                                  <wpg:cNvPr id="132" name="Group 143"/>
                                  <wpg:cNvGrpSpPr>
                                    <a:grpSpLocks/>
                                  </wpg:cNvGrpSpPr>
                                  <wpg:grpSpPr bwMode="auto">
                                    <a:xfrm>
                                      <a:off x="1474" y="2568"/>
                                      <a:ext cx="136" cy="136"/>
                                      <a:chOff x="1474" y="2568"/>
                                      <a:chExt cx="136" cy="136"/>
                                    </a:xfrm>
                                  </wpg:grpSpPr>
                                  <wps:wsp>
                                    <wps:cNvPr id="133" name="Oval 144"/>
                                    <wps:cNvSpPr>
                                      <a:spLocks noChangeArrowheads="1"/>
                                    </wps:cNvSpPr>
                                    <wps:spPr bwMode="auto">
                                      <a:xfrm>
                                        <a:off x="1474" y="2568"/>
                                        <a:ext cx="136" cy="136"/>
                                      </a:xfrm>
                                      <a:prstGeom prst="ellipse">
                                        <a:avLst/>
                                      </a:prstGeom>
                                      <a:solidFill>
                                        <a:srgbClr val="FF99CC"/>
                                      </a:solidFill>
                                      <a:ln w="15875">
                                        <a:solidFill>
                                          <a:srgbClr val="000000"/>
                                        </a:solidFill>
                                        <a:round/>
                                        <a:headEnd/>
                                        <a:tailEnd/>
                                      </a:ln>
                                    </wps:spPr>
                                    <wps:txbx>
                                      <w:txbxContent>
                                        <w:p w:rsidR="002C5E52" w:rsidRDefault="002C5E52" w:rsidP="00903EB3">
                                          <w:pPr>
                                            <w:autoSpaceDE w:val="0"/>
                                            <w:autoSpaceDN w:val="0"/>
                                            <w:adjustRightInd w:val="0"/>
                                            <w:jc w:val="center"/>
                                            <w:rPr>
                                              <w:rFonts w:ascii="Arial" w:hAnsi="Arial" w:cs="Arial"/>
                                              <w:color w:val="000000"/>
                                              <w:sz w:val="36"/>
                                              <w:szCs w:val="36"/>
                                            </w:rPr>
                                          </w:pPr>
                                        </w:p>
                                      </w:txbxContent>
                                    </wps:txbx>
                                    <wps:bodyPr rot="0" vert="horz" wrap="square" lIns="91440" tIns="45720" rIns="91440" bIns="45720" anchor="ctr" anchorCtr="0" upright="1">
                                      <a:noAutofit/>
                                    </wps:bodyPr>
                                  </wps:wsp>
                                  <wps:wsp>
                                    <wps:cNvPr id="134" name="Freeform 145"/>
                                    <wps:cNvSpPr>
                                      <a:spLocks/>
                                    </wps:cNvSpPr>
                                    <wps:spPr bwMode="auto">
                                      <a:xfrm>
                                        <a:off x="1496" y="2592"/>
                                        <a:ext cx="92" cy="92"/>
                                      </a:xfrm>
                                      <a:custGeom>
                                        <a:avLst/>
                                        <a:gdLst>
                                          <a:gd name="T0" fmla="*/ 0 w 92"/>
                                          <a:gd name="T1" fmla="*/ 92 h 92"/>
                                          <a:gd name="T2" fmla="*/ 92 w 92"/>
                                          <a:gd name="T3" fmla="*/ 0 h 92"/>
                                        </a:gdLst>
                                        <a:ahLst/>
                                        <a:cxnLst>
                                          <a:cxn ang="0">
                                            <a:pos x="T0" y="T1"/>
                                          </a:cxn>
                                          <a:cxn ang="0">
                                            <a:pos x="T2" y="T3"/>
                                          </a:cxn>
                                        </a:cxnLst>
                                        <a:rect l="0" t="0" r="r" b="b"/>
                                        <a:pathLst>
                                          <a:path w="92" h="92">
                                            <a:moveTo>
                                              <a:pt x="0" y="92"/>
                                            </a:moveTo>
                                            <a:lnTo>
                                              <a:pt x="92" y="0"/>
                                            </a:lnTo>
                                          </a:path>
                                        </a:pathLst>
                                      </a:custGeom>
                                      <a:solidFill>
                                        <a:srgbClr val="FF99CC"/>
                                      </a:solidFill>
                                      <a:ln w="15875">
                                        <a:solidFill>
                                          <a:srgbClr val="000000"/>
                                        </a:solidFill>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35" name="Freeform 146"/>
                                  <wps:cNvSpPr>
                                    <a:spLocks/>
                                  </wps:cNvSpPr>
                                  <wps:spPr bwMode="auto">
                                    <a:xfrm>
                                      <a:off x="1492" y="2592"/>
                                      <a:ext cx="104" cy="88"/>
                                    </a:xfrm>
                                    <a:custGeom>
                                      <a:avLst/>
                                      <a:gdLst>
                                        <a:gd name="T0" fmla="*/ 0 w 104"/>
                                        <a:gd name="T1" fmla="*/ 0 h 88"/>
                                        <a:gd name="T2" fmla="*/ 104 w 104"/>
                                        <a:gd name="T3" fmla="*/ 88 h 88"/>
                                      </a:gdLst>
                                      <a:ahLst/>
                                      <a:cxnLst>
                                        <a:cxn ang="0">
                                          <a:pos x="T0" y="T1"/>
                                        </a:cxn>
                                        <a:cxn ang="0">
                                          <a:pos x="T2" y="T3"/>
                                        </a:cxn>
                                      </a:cxnLst>
                                      <a:rect l="0" t="0" r="r" b="b"/>
                                      <a:pathLst>
                                        <a:path w="104" h="88">
                                          <a:moveTo>
                                            <a:pt x="0" y="0"/>
                                          </a:moveTo>
                                          <a:lnTo>
                                            <a:pt x="104" y="88"/>
                                          </a:lnTo>
                                        </a:path>
                                      </a:pathLst>
                                    </a:custGeom>
                                    <a:solidFill>
                                      <a:srgbClr val="FF99CC"/>
                                    </a:solidFill>
                                    <a:ln w="15875">
                                      <a:solidFill>
                                        <a:srgbClr val="000000"/>
                                      </a:solidFill>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36" name="Group 147"/>
                                <wpg:cNvGrpSpPr>
                                  <a:grpSpLocks/>
                                </wpg:cNvGrpSpPr>
                                <wpg:grpSpPr bwMode="auto">
                                  <a:xfrm>
                                    <a:off x="1070" y="1921"/>
                                    <a:ext cx="93" cy="94"/>
                                    <a:chOff x="1474" y="2568"/>
                                    <a:chExt cx="136" cy="136"/>
                                  </a:xfrm>
                                </wpg:grpSpPr>
                                <wpg:grpSp>
                                  <wpg:cNvPr id="137" name="Group 148"/>
                                  <wpg:cNvGrpSpPr>
                                    <a:grpSpLocks/>
                                  </wpg:cNvGrpSpPr>
                                  <wpg:grpSpPr bwMode="auto">
                                    <a:xfrm>
                                      <a:off x="1474" y="2568"/>
                                      <a:ext cx="136" cy="136"/>
                                      <a:chOff x="1474" y="2568"/>
                                      <a:chExt cx="136" cy="136"/>
                                    </a:xfrm>
                                  </wpg:grpSpPr>
                                  <wps:wsp>
                                    <wps:cNvPr id="138" name="Oval 149"/>
                                    <wps:cNvSpPr>
                                      <a:spLocks noChangeArrowheads="1"/>
                                    </wps:cNvSpPr>
                                    <wps:spPr bwMode="auto">
                                      <a:xfrm>
                                        <a:off x="1474" y="2568"/>
                                        <a:ext cx="136" cy="136"/>
                                      </a:xfrm>
                                      <a:prstGeom prst="ellipse">
                                        <a:avLst/>
                                      </a:prstGeom>
                                      <a:solidFill>
                                        <a:srgbClr val="FF99CC"/>
                                      </a:solidFill>
                                      <a:ln w="15875">
                                        <a:solidFill>
                                          <a:srgbClr val="000000"/>
                                        </a:solidFill>
                                        <a:round/>
                                        <a:headEnd/>
                                        <a:tailEnd/>
                                      </a:ln>
                                    </wps:spPr>
                                    <wps:txbx>
                                      <w:txbxContent>
                                        <w:p w:rsidR="002C5E52" w:rsidRDefault="002C5E52" w:rsidP="00903EB3">
                                          <w:pPr>
                                            <w:autoSpaceDE w:val="0"/>
                                            <w:autoSpaceDN w:val="0"/>
                                            <w:adjustRightInd w:val="0"/>
                                            <w:jc w:val="center"/>
                                            <w:rPr>
                                              <w:rFonts w:ascii="Arial" w:hAnsi="Arial" w:cs="Arial"/>
                                              <w:color w:val="000000"/>
                                              <w:sz w:val="36"/>
                                              <w:szCs w:val="36"/>
                                            </w:rPr>
                                          </w:pPr>
                                        </w:p>
                                      </w:txbxContent>
                                    </wps:txbx>
                                    <wps:bodyPr rot="0" vert="horz" wrap="square" lIns="91440" tIns="45720" rIns="91440" bIns="45720" anchor="ctr" anchorCtr="0" upright="1">
                                      <a:noAutofit/>
                                    </wps:bodyPr>
                                  </wps:wsp>
                                  <wps:wsp>
                                    <wps:cNvPr id="139" name="Freeform 150"/>
                                    <wps:cNvSpPr>
                                      <a:spLocks/>
                                    </wps:cNvSpPr>
                                    <wps:spPr bwMode="auto">
                                      <a:xfrm>
                                        <a:off x="1496" y="2592"/>
                                        <a:ext cx="92" cy="92"/>
                                      </a:xfrm>
                                      <a:custGeom>
                                        <a:avLst/>
                                        <a:gdLst>
                                          <a:gd name="T0" fmla="*/ 0 w 92"/>
                                          <a:gd name="T1" fmla="*/ 92 h 92"/>
                                          <a:gd name="T2" fmla="*/ 92 w 92"/>
                                          <a:gd name="T3" fmla="*/ 0 h 92"/>
                                        </a:gdLst>
                                        <a:ahLst/>
                                        <a:cxnLst>
                                          <a:cxn ang="0">
                                            <a:pos x="T0" y="T1"/>
                                          </a:cxn>
                                          <a:cxn ang="0">
                                            <a:pos x="T2" y="T3"/>
                                          </a:cxn>
                                        </a:cxnLst>
                                        <a:rect l="0" t="0" r="r" b="b"/>
                                        <a:pathLst>
                                          <a:path w="92" h="92">
                                            <a:moveTo>
                                              <a:pt x="0" y="92"/>
                                            </a:moveTo>
                                            <a:lnTo>
                                              <a:pt x="92" y="0"/>
                                            </a:lnTo>
                                          </a:path>
                                        </a:pathLst>
                                      </a:custGeom>
                                      <a:solidFill>
                                        <a:srgbClr val="FF99CC"/>
                                      </a:solidFill>
                                      <a:ln w="15875">
                                        <a:solidFill>
                                          <a:srgbClr val="000000"/>
                                        </a:solidFill>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40" name="Freeform 151"/>
                                  <wps:cNvSpPr>
                                    <a:spLocks/>
                                  </wps:cNvSpPr>
                                  <wps:spPr bwMode="auto">
                                    <a:xfrm>
                                      <a:off x="1492" y="2592"/>
                                      <a:ext cx="104" cy="88"/>
                                    </a:xfrm>
                                    <a:custGeom>
                                      <a:avLst/>
                                      <a:gdLst>
                                        <a:gd name="T0" fmla="*/ 0 w 104"/>
                                        <a:gd name="T1" fmla="*/ 0 h 88"/>
                                        <a:gd name="T2" fmla="*/ 104 w 104"/>
                                        <a:gd name="T3" fmla="*/ 88 h 88"/>
                                      </a:gdLst>
                                      <a:ahLst/>
                                      <a:cxnLst>
                                        <a:cxn ang="0">
                                          <a:pos x="T0" y="T1"/>
                                        </a:cxn>
                                        <a:cxn ang="0">
                                          <a:pos x="T2" y="T3"/>
                                        </a:cxn>
                                      </a:cxnLst>
                                      <a:rect l="0" t="0" r="r" b="b"/>
                                      <a:pathLst>
                                        <a:path w="104" h="88">
                                          <a:moveTo>
                                            <a:pt x="0" y="0"/>
                                          </a:moveTo>
                                          <a:lnTo>
                                            <a:pt x="104" y="88"/>
                                          </a:lnTo>
                                        </a:path>
                                      </a:pathLst>
                                    </a:custGeom>
                                    <a:solidFill>
                                      <a:srgbClr val="FF99CC"/>
                                    </a:solidFill>
                                    <a:ln w="15875">
                                      <a:solidFill>
                                        <a:srgbClr val="000000"/>
                                      </a:solidFill>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41" name="Group 152"/>
                                <wpg:cNvGrpSpPr>
                                  <a:grpSpLocks/>
                                </wpg:cNvGrpSpPr>
                                <wpg:grpSpPr bwMode="auto">
                                  <a:xfrm>
                                    <a:off x="1070" y="2024"/>
                                    <a:ext cx="93" cy="94"/>
                                    <a:chOff x="1474" y="2568"/>
                                    <a:chExt cx="136" cy="136"/>
                                  </a:xfrm>
                                </wpg:grpSpPr>
                                <wpg:grpSp>
                                  <wpg:cNvPr id="142" name="Group 153"/>
                                  <wpg:cNvGrpSpPr>
                                    <a:grpSpLocks/>
                                  </wpg:cNvGrpSpPr>
                                  <wpg:grpSpPr bwMode="auto">
                                    <a:xfrm>
                                      <a:off x="1474" y="2568"/>
                                      <a:ext cx="136" cy="136"/>
                                      <a:chOff x="1474" y="2568"/>
                                      <a:chExt cx="136" cy="136"/>
                                    </a:xfrm>
                                  </wpg:grpSpPr>
                                  <wps:wsp>
                                    <wps:cNvPr id="143" name="Oval 154"/>
                                    <wps:cNvSpPr>
                                      <a:spLocks noChangeArrowheads="1"/>
                                    </wps:cNvSpPr>
                                    <wps:spPr bwMode="auto">
                                      <a:xfrm>
                                        <a:off x="1474" y="2568"/>
                                        <a:ext cx="136" cy="136"/>
                                      </a:xfrm>
                                      <a:prstGeom prst="ellipse">
                                        <a:avLst/>
                                      </a:prstGeom>
                                      <a:solidFill>
                                        <a:srgbClr val="FF99CC"/>
                                      </a:solidFill>
                                      <a:ln w="15875">
                                        <a:solidFill>
                                          <a:srgbClr val="000000"/>
                                        </a:solidFill>
                                        <a:round/>
                                        <a:headEnd/>
                                        <a:tailEnd/>
                                      </a:ln>
                                    </wps:spPr>
                                    <wps:txbx>
                                      <w:txbxContent>
                                        <w:p w:rsidR="002C5E52" w:rsidRDefault="002C5E52" w:rsidP="00903EB3">
                                          <w:pPr>
                                            <w:autoSpaceDE w:val="0"/>
                                            <w:autoSpaceDN w:val="0"/>
                                            <w:adjustRightInd w:val="0"/>
                                            <w:jc w:val="center"/>
                                            <w:rPr>
                                              <w:rFonts w:ascii="Arial" w:hAnsi="Arial" w:cs="Arial"/>
                                              <w:color w:val="000000"/>
                                              <w:sz w:val="36"/>
                                              <w:szCs w:val="36"/>
                                            </w:rPr>
                                          </w:pPr>
                                        </w:p>
                                      </w:txbxContent>
                                    </wps:txbx>
                                    <wps:bodyPr rot="0" vert="horz" wrap="square" lIns="91440" tIns="45720" rIns="91440" bIns="45720" anchor="ctr" anchorCtr="0" upright="1">
                                      <a:noAutofit/>
                                    </wps:bodyPr>
                                  </wps:wsp>
                                  <wps:wsp>
                                    <wps:cNvPr id="144" name="Freeform 155"/>
                                    <wps:cNvSpPr>
                                      <a:spLocks/>
                                    </wps:cNvSpPr>
                                    <wps:spPr bwMode="auto">
                                      <a:xfrm>
                                        <a:off x="1496" y="2592"/>
                                        <a:ext cx="92" cy="92"/>
                                      </a:xfrm>
                                      <a:custGeom>
                                        <a:avLst/>
                                        <a:gdLst>
                                          <a:gd name="T0" fmla="*/ 0 w 92"/>
                                          <a:gd name="T1" fmla="*/ 92 h 92"/>
                                          <a:gd name="T2" fmla="*/ 92 w 92"/>
                                          <a:gd name="T3" fmla="*/ 0 h 92"/>
                                        </a:gdLst>
                                        <a:ahLst/>
                                        <a:cxnLst>
                                          <a:cxn ang="0">
                                            <a:pos x="T0" y="T1"/>
                                          </a:cxn>
                                          <a:cxn ang="0">
                                            <a:pos x="T2" y="T3"/>
                                          </a:cxn>
                                        </a:cxnLst>
                                        <a:rect l="0" t="0" r="r" b="b"/>
                                        <a:pathLst>
                                          <a:path w="92" h="92">
                                            <a:moveTo>
                                              <a:pt x="0" y="92"/>
                                            </a:moveTo>
                                            <a:lnTo>
                                              <a:pt x="92" y="0"/>
                                            </a:lnTo>
                                          </a:path>
                                        </a:pathLst>
                                      </a:custGeom>
                                      <a:solidFill>
                                        <a:srgbClr val="FF99CC"/>
                                      </a:solidFill>
                                      <a:ln w="15875">
                                        <a:solidFill>
                                          <a:srgbClr val="000000"/>
                                        </a:solidFill>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45" name="Freeform 156"/>
                                  <wps:cNvSpPr>
                                    <a:spLocks/>
                                  </wps:cNvSpPr>
                                  <wps:spPr bwMode="auto">
                                    <a:xfrm>
                                      <a:off x="1492" y="2592"/>
                                      <a:ext cx="104" cy="88"/>
                                    </a:xfrm>
                                    <a:custGeom>
                                      <a:avLst/>
                                      <a:gdLst>
                                        <a:gd name="T0" fmla="*/ 0 w 104"/>
                                        <a:gd name="T1" fmla="*/ 0 h 88"/>
                                        <a:gd name="T2" fmla="*/ 104 w 104"/>
                                        <a:gd name="T3" fmla="*/ 88 h 88"/>
                                      </a:gdLst>
                                      <a:ahLst/>
                                      <a:cxnLst>
                                        <a:cxn ang="0">
                                          <a:pos x="T0" y="T1"/>
                                        </a:cxn>
                                        <a:cxn ang="0">
                                          <a:pos x="T2" y="T3"/>
                                        </a:cxn>
                                      </a:cxnLst>
                                      <a:rect l="0" t="0" r="r" b="b"/>
                                      <a:pathLst>
                                        <a:path w="104" h="88">
                                          <a:moveTo>
                                            <a:pt x="0" y="0"/>
                                          </a:moveTo>
                                          <a:lnTo>
                                            <a:pt x="104" y="88"/>
                                          </a:lnTo>
                                        </a:path>
                                      </a:pathLst>
                                    </a:custGeom>
                                    <a:solidFill>
                                      <a:srgbClr val="FF99CC"/>
                                    </a:solidFill>
                                    <a:ln w="15875">
                                      <a:solidFill>
                                        <a:srgbClr val="000000"/>
                                      </a:solidFill>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grpSp>
                              <wpg:cNvPr id="146" name="Group 157"/>
                              <wpg:cNvGrpSpPr>
                                <a:grpSpLocks/>
                              </wpg:cNvGrpSpPr>
                              <wpg:grpSpPr bwMode="auto">
                                <a:xfrm>
                                  <a:off x="1864" y="360"/>
                                  <a:ext cx="116" cy="428"/>
                                  <a:chOff x="2304" y="1708"/>
                                  <a:chExt cx="116" cy="428"/>
                                </a:xfrm>
                              </wpg:grpSpPr>
                              <wps:wsp>
                                <wps:cNvPr id="147" name="Rectangle 158"/>
                                <wps:cNvSpPr>
                                  <a:spLocks noChangeArrowheads="1"/>
                                </wps:cNvSpPr>
                                <wps:spPr bwMode="auto">
                                  <a:xfrm>
                                    <a:off x="2304" y="1708"/>
                                    <a:ext cx="116" cy="428"/>
                                  </a:xfrm>
                                  <a:prstGeom prst="rect">
                                    <a:avLst/>
                                  </a:prstGeom>
                                  <a:solidFill>
                                    <a:srgbClr val="BBE0E3"/>
                                  </a:solidFill>
                                  <a:ln w="15875">
                                    <a:solidFill>
                                      <a:srgbClr val="000000"/>
                                    </a:solidFill>
                                    <a:miter lim="800000"/>
                                    <a:headEnd/>
                                    <a:tailEnd/>
                                  </a:ln>
                                </wps:spPr>
                                <wps:bodyPr rot="0" vert="horz" wrap="square" lIns="91440" tIns="45720" rIns="91440" bIns="45720" anchor="ctr" anchorCtr="0" upright="1">
                                  <a:noAutofit/>
                                </wps:bodyPr>
                              </wps:wsp>
                              <wpg:grpSp>
                                <wpg:cNvPr id="148" name="Group 159"/>
                                <wpg:cNvGrpSpPr>
                                  <a:grpSpLocks/>
                                </wpg:cNvGrpSpPr>
                                <wpg:grpSpPr bwMode="auto">
                                  <a:xfrm>
                                    <a:off x="2312" y="1719"/>
                                    <a:ext cx="96" cy="96"/>
                                    <a:chOff x="4962" y="3120"/>
                                    <a:chExt cx="96" cy="96"/>
                                  </a:xfrm>
                                </wpg:grpSpPr>
                                <wps:wsp>
                                  <wps:cNvPr id="149" name="Oval 160"/>
                                  <wps:cNvSpPr>
                                    <a:spLocks noChangeArrowheads="1"/>
                                  </wps:cNvSpPr>
                                  <wps:spPr bwMode="auto">
                                    <a:xfrm>
                                      <a:off x="4962" y="3120"/>
                                      <a:ext cx="96" cy="96"/>
                                    </a:xfrm>
                                    <a:prstGeom prst="ellipse">
                                      <a:avLst/>
                                    </a:prstGeom>
                                    <a:solidFill>
                                      <a:srgbClr val="FFCC66"/>
                                    </a:solidFill>
                                    <a:ln w="15875">
                                      <a:solidFill>
                                        <a:srgbClr val="000000"/>
                                      </a:solidFill>
                                      <a:round/>
                                      <a:headEnd/>
                                      <a:tailEnd/>
                                    </a:ln>
                                  </wps:spPr>
                                  <wps:txbx>
                                    <w:txbxContent>
                                      <w:p w:rsidR="002C5E52" w:rsidRDefault="002C5E52" w:rsidP="00903EB3">
                                        <w:pPr>
                                          <w:autoSpaceDE w:val="0"/>
                                          <w:autoSpaceDN w:val="0"/>
                                          <w:adjustRightInd w:val="0"/>
                                          <w:jc w:val="center"/>
                                          <w:rPr>
                                            <w:rFonts w:ascii="Arial" w:hAnsi="Arial" w:cs="Arial"/>
                                            <w:color w:val="000000"/>
                                            <w:sz w:val="36"/>
                                            <w:szCs w:val="36"/>
                                          </w:rPr>
                                        </w:pPr>
                                      </w:p>
                                    </w:txbxContent>
                                  </wps:txbx>
                                  <wps:bodyPr rot="0" vert="horz" wrap="square" lIns="91440" tIns="45720" rIns="91440" bIns="45720" anchor="ctr" anchorCtr="0" upright="1">
                                    <a:noAutofit/>
                                  </wps:bodyPr>
                                </wps:wsp>
                                <wps:wsp>
                                  <wps:cNvPr id="150" name="Oval 161"/>
                                  <wps:cNvSpPr>
                                    <a:spLocks noChangeArrowheads="1"/>
                                  </wps:cNvSpPr>
                                  <wps:spPr bwMode="auto">
                                    <a:xfrm>
                                      <a:off x="4998" y="3156"/>
                                      <a:ext cx="23" cy="23"/>
                                    </a:xfrm>
                                    <a:prstGeom prst="ellipse">
                                      <a:avLst/>
                                    </a:prstGeom>
                                    <a:solidFill>
                                      <a:srgbClr val="000000"/>
                                    </a:solidFill>
                                    <a:ln w="15875">
                                      <a:solidFill>
                                        <a:srgbClr val="000000"/>
                                      </a:solidFill>
                                      <a:round/>
                                      <a:headEnd/>
                                      <a:tailEnd/>
                                    </a:ln>
                                  </wps:spPr>
                                  <wps:bodyPr rot="0" vert="horz" wrap="square" lIns="91440" tIns="45720" rIns="91440" bIns="45720" anchor="ctr" anchorCtr="0" upright="1">
                                    <a:noAutofit/>
                                  </wps:bodyPr>
                                </wps:wsp>
                              </wpg:grpSp>
                              <wpg:grpSp>
                                <wpg:cNvPr id="151" name="Group 162"/>
                                <wpg:cNvGrpSpPr>
                                  <a:grpSpLocks/>
                                </wpg:cNvGrpSpPr>
                                <wpg:grpSpPr bwMode="auto">
                                  <a:xfrm>
                                    <a:off x="2312" y="1823"/>
                                    <a:ext cx="96" cy="96"/>
                                    <a:chOff x="4962" y="3120"/>
                                    <a:chExt cx="96" cy="96"/>
                                  </a:xfrm>
                                </wpg:grpSpPr>
                                <wps:wsp>
                                  <wps:cNvPr id="152" name="Oval 163"/>
                                  <wps:cNvSpPr>
                                    <a:spLocks noChangeArrowheads="1"/>
                                  </wps:cNvSpPr>
                                  <wps:spPr bwMode="auto">
                                    <a:xfrm>
                                      <a:off x="4962" y="3120"/>
                                      <a:ext cx="96" cy="96"/>
                                    </a:xfrm>
                                    <a:prstGeom prst="ellipse">
                                      <a:avLst/>
                                    </a:prstGeom>
                                    <a:solidFill>
                                      <a:srgbClr val="FFCC66"/>
                                    </a:solidFill>
                                    <a:ln w="15875">
                                      <a:solidFill>
                                        <a:srgbClr val="000000"/>
                                      </a:solidFill>
                                      <a:round/>
                                      <a:headEnd/>
                                      <a:tailEnd/>
                                    </a:ln>
                                  </wps:spPr>
                                  <wps:txbx>
                                    <w:txbxContent>
                                      <w:p w:rsidR="002C5E52" w:rsidRDefault="002C5E52" w:rsidP="00903EB3">
                                        <w:pPr>
                                          <w:autoSpaceDE w:val="0"/>
                                          <w:autoSpaceDN w:val="0"/>
                                          <w:adjustRightInd w:val="0"/>
                                          <w:jc w:val="center"/>
                                          <w:rPr>
                                            <w:rFonts w:ascii="Arial" w:hAnsi="Arial" w:cs="Arial"/>
                                            <w:color w:val="000000"/>
                                            <w:sz w:val="36"/>
                                            <w:szCs w:val="36"/>
                                          </w:rPr>
                                        </w:pPr>
                                      </w:p>
                                    </w:txbxContent>
                                  </wps:txbx>
                                  <wps:bodyPr rot="0" vert="horz" wrap="square" lIns="91440" tIns="45720" rIns="91440" bIns="45720" anchor="ctr" anchorCtr="0" upright="1">
                                    <a:noAutofit/>
                                  </wps:bodyPr>
                                </wps:wsp>
                                <wps:wsp>
                                  <wps:cNvPr id="153" name="Oval 164"/>
                                  <wps:cNvSpPr>
                                    <a:spLocks noChangeArrowheads="1"/>
                                  </wps:cNvSpPr>
                                  <wps:spPr bwMode="auto">
                                    <a:xfrm>
                                      <a:off x="4998" y="3156"/>
                                      <a:ext cx="23" cy="23"/>
                                    </a:xfrm>
                                    <a:prstGeom prst="ellipse">
                                      <a:avLst/>
                                    </a:prstGeom>
                                    <a:solidFill>
                                      <a:srgbClr val="000000"/>
                                    </a:solidFill>
                                    <a:ln w="15875">
                                      <a:solidFill>
                                        <a:srgbClr val="000000"/>
                                      </a:solidFill>
                                      <a:round/>
                                      <a:headEnd/>
                                      <a:tailEnd/>
                                    </a:ln>
                                  </wps:spPr>
                                  <wps:bodyPr rot="0" vert="horz" wrap="square" lIns="91440" tIns="45720" rIns="91440" bIns="45720" anchor="ctr" anchorCtr="0" upright="1">
                                    <a:noAutofit/>
                                  </wps:bodyPr>
                                </wps:wsp>
                              </wpg:grpSp>
                              <wpg:grpSp>
                                <wpg:cNvPr id="154" name="Group 165"/>
                                <wpg:cNvGrpSpPr>
                                  <a:grpSpLocks/>
                                </wpg:cNvGrpSpPr>
                                <wpg:grpSpPr bwMode="auto">
                                  <a:xfrm>
                                    <a:off x="2312" y="1923"/>
                                    <a:ext cx="96" cy="96"/>
                                    <a:chOff x="4962" y="3120"/>
                                    <a:chExt cx="96" cy="96"/>
                                  </a:xfrm>
                                </wpg:grpSpPr>
                                <wps:wsp>
                                  <wps:cNvPr id="155" name="Oval 166"/>
                                  <wps:cNvSpPr>
                                    <a:spLocks noChangeArrowheads="1"/>
                                  </wps:cNvSpPr>
                                  <wps:spPr bwMode="auto">
                                    <a:xfrm>
                                      <a:off x="4962" y="3120"/>
                                      <a:ext cx="96" cy="96"/>
                                    </a:xfrm>
                                    <a:prstGeom prst="ellipse">
                                      <a:avLst/>
                                    </a:prstGeom>
                                    <a:solidFill>
                                      <a:srgbClr val="FFCC66"/>
                                    </a:solidFill>
                                    <a:ln w="15875">
                                      <a:solidFill>
                                        <a:srgbClr val="000000"/>
                                      </a:solidFill>
                                      <a:round/>
                                      <a:headEnd/>
                                      <a:tailEnd/>
                                    </a:ln>
                                  </wps:spPr>
                                  <wps:txbx>
                                    <w:txbxContent>
                                      <w:p w:rsidR="002C5E52" w:rsidRDefault="002C5E52" w:rsidP="00903EB3">
                                        <w:pPr>
                                          <w:autoSpaceDE w:val="0"/>
                                          <w:autoSpaceDN w:val="0"/>
                                          <w:adjustRightInd w:val="0"/>
                                          <w:jc w:val="center"/>
                                          <w:rPr>
                                            <w:rFonts w:ascii="Arial" w:hAnsi="Arial" w:cs="Arial"/>
                                            <w:color w:val="000000"/>
                                            <w:sz w:val="36"/>
                                            <w:szCs w:val="36"/>
                                          </w:rPr>
                                        </w:pPr>
                                      </w:p>
                                    </w:txbxContent>
                                  </wps:txbx>
                                  <wps:bodyPr rot="0" vert="horz" wrap="square" lIns="91440" tIns="45720" rIns="91440" bIns="45720" anchor="ctr" anchorCtr="0" upright="1">
                                    <a:noAutofit/>
                                  </wps:bodyPr>
                                </wps:wsp>
                                <wps:wsp>
                                  <wps:cNvPr id="156" name="Oval 167"/>
                                  <wps:cNvSpPr>
                                    <a:spLocks noChangeArrowheads="1"/>
                                  </wps:cNvSpPr>
                                  <wps:spPr bwMode="auto">
                                    <a:xfrm>
                                      <a:off x="4998" y="3156"/>
                                      <a:ext cx="23" cy="23"/>
                                    </a:xfrm>
                                    <a:prstGeom prst="ellipse">
                                      <a:avLst/>
                                    </a:prstGeom>
                                    <a:solidFill>
                                      <a:srgbClr val="000000"/>
                                    </a:solidFill>
                                    <a:ln w="15875">
                                      <a:solidFill>
                                        <a:srgbClr val="000000"/>
                                      </a:solidFill>
                                      <a:round/>
                                      <a:headEnd/>
                                      <a:tailEnd/>
                                    </a:ln>
                                  </wps:spPr>
                                  <wps:bodyPr rot="0" vert="horz" wrap="square" lIns="91440" tIns="45720" rIns="91440" bIns="45720" anchor="ctr" anchorCtr="0" upright="1">
                                    <a:noAutofit/>
                                  </wps:bodyPr>
                                </wps:wsp>
                              </wpg:grpSp>
                              <wpg:grpSp>
                                <wpg:cNvPr id="157" name="Group 168"/>
                                <wpg:cNvGrpSpPr>
                                  <a:grpSpLocks/>
                                </wpg:cNvGrpSpPr>
                                <wpg:grpSpPr bwMode="auto">
                                  <a:xfrm>
                                    <a:off x="2312" y="2023"/>
                                    <a:ext cx="96" cy="96"/>
                                    <a:chOff x="4962" y="3120"/>
                                    <a:chExt cx="96" cy="96"/>
                                  </a:xfrm>
                                </wpg:grpSpPr>
                                <wps:wsp>
                                  <wps:cNvPr id="158" name="Oval 169"/>
                                  <wps:cNvSpPr>
                                    <a:spLocks noChangeArrowheads="1"/>
                                  </wps:cNvSpPr>
                                  <wps:spPr bwMode="auto">
                                    <a:xfrm>
                                      <a:off x="4962" y="3120"/>
                                      <a:ext cx="96" cy="96"/>
                                    </a:xfrm>
                                    <a:prstGeom prst="ellipse">
                                      <a:avLst/>
                                    </a:prstGeom>
                                    <a:solidFill>
                                      <a:srgbClr val="FFCC66"/>
                                    </a:solidFill>
                                    <a:ln w="15875">
                                      <a:solidFill>
                                        <a:srgbClr val="000000"/>
                                      </a:solidFill>
                                      <a:round/>
                                      <a:headEnd/>
                                      <a:tailEnd/>
                                    </a:ln>
                                  </wps:spPr>
                                  <wps:txbx>
                                    <w:txbxContent>
                                      <w:p w:rsidR="002C5E52" w:rsidRDefault="002C5E52" w:rsidP="00903EB3">
                                        <w:pPr>
                                          <w:autoSpaceDE w:val="0"/>
                                          <w:autoSpaceDN w:val="0"/>
                                          <w:adjustRightInd w:val="0"/>
                                          <w:jc w:val="center"/>
                                          <w:rPr>
                                            <w:rFonts w:ascii="Arial" w:hAnsi="Arial" w:cs="Arial"/>
                                            <w:color w:val="000000"/>
                                            <w:sz w:val="36"/>
                                            <w:szCs w:val="36"/>
                                          </w:rPr>
                                        </w:pPr>
                                      </w:p>
                                    </w:txbxContent>
                                  </wps:txbx>
                                  <wps:bodyPr rot="0" vert="horz" wrap="square" lIns="91440" tIns="45720" rIns="91440" bIns="45720" anchor="ctr" anchorCtr="0" upright="1">
                                    <a:noAutofit/>
                                  </wps:bodyPr>
                                </wps:wsp>
                                <wps:wsp>
                                  <wps:cNvPr id="159" name="Oval 170"/>
                                  <wps:cNvSpPr>
                                    <a:spLocks noChangeArrowheads="1"/>
                                  </wps:cNvSpPr>
                                  <wps:spPr bwMode="auto">
                                    <a:xfrm>
                                      <a:off x="4998" y="3156"/>
                                      <a:ext cx="23" cy="23"/>
                                    </a:xfrm>
                                    <a:prstGeom prst="ellipse">
                                      <a:avLst/>
                                    </a:prstGeom>
                                    <a:solidFill>
                                      <a:srgbClr val="000000"/>
                                    </a:solidFill>
                                    <a:ln w="15875">
                                      <a:solidFill>
                                        <a:srgbClr val="000000"/>
                                      </a:solidFill>
                                      <a:round/>
                                      <a:headEnd/>
                                      <a:tailEnd/>
                                    </a:ln>
                                  </wps:spPr>
                                  <wps:bodyPr rot="0" vert="horz" wrap="square" lIns="91440" tIns="45720" rIns="91440" bIns="45720" anchor="ctr" anchorCtr="0" upright="1">
                                    <a:noAutofit/>
                                  </wps:bodyPr>
                                </wps:wsp>
                              </wpg:grpSp>
                            </wpg:grpSp>
                            <wps:wsp>
                              <wps:cNvPr id="160" name="Line 171"/>
                              <wps:cNvCnPr/>
                              <wps:spPr bwMode="auto">
                                <a:xfrm>
                                  <a:off x="1444" y="360"/>
                                  <a:ext cx="420" cy="0"/>
                                </a:xfrm>
                                <a:prstGeom prst="line">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1" name="Line 172"/>
                              <wps:cNvCnPr/>
                              <wps:spPr bwMode="auto">
                                <a:xfrm>
                                  <a:off x="1448" y="788"/>
                                  <a:ext cx="420" cy="0"/>
                                </a:xfrm>
                                <a:prstGeom prst="line">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162" name="Group 173"/>
                            <wpg:cNvGrpSpPr>
                              <a:grpSpLocks/>
                            </wpg:cNvGrpSpPr>
                            <wpg:grpSpPr bwMode="auto">
                              <a:xfrm>
                                <a:off x="1280" y="2842"/>
                                <a:ext cx="34" cy="156"/>
                                <a:chOff x="1964" y="784"/>
                                <a:chExt cx="34" cy="156"/>
                              </a:xfrm>
                            </wpg:grpSpPr>
                            <wps:wsp>
                              <wps:cNvPr id="163" name="Line 174"/>
                              <wps:cNvCnPr/>
                              <wps:spPr bwMode="auto">
                                <a:xfrm>
                                  <a:off x="1980" y="784"/>
                                  <a:ext cx="0" cy="12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4" name="Oval 175"/>
                              <wps:cNvSpPr>
                                <a:spLocks noChangeAspect="1" noChangeArrowheads="1"/>
                              </wps:cNvSpPr>
                              <wps:spPr bwMode="auto">
                                <a:xfrm rot="16200000">
                                  <a:off x="1964" y="906"/>
                                  <a:ext cx="34" cy="34"/>
                                </a:xfrm>
                                <a:prstGeom prst="ellipse">
                                  <a:avLst/>
                                </a:prstGeom>
                                <a:noFill/>
                                <a:ln w="1587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grpSp>
                          <wpg:grpSp>
                            <wpg:cNvPr id="165" name="Group 176"/>
                            <wpg:cNvGrpSpPr>
                              <a:grpSpLocks/>
                            </wpg:cNvGrpSpPr>
                            <wpg:grpSpPr bwMode="auto">
                              <a:xfrm flipH="1">
                                <a:off x="1946" y="2412"/>
                                <a:ext cx="82" cy="574"/>
                                <a:chOff x="1247" y="360"/>
                                <a:chExt cx="82" cy="574"/>
                              </a:xfrm>
                            </wpg:grpSpPr>
                            <wps:wsp>
                              <wps:cNvPr id="166" name="Freeform 177"/>
                              <wps:cNvSpPr>
                                <a:spLocks/>
                              </wps:cNvSpPr>
                              <wps:spPr bwMode="auto">
                                <a:xfrm>
                                  <a:off x="1263" y="360"/>
                                  <a:ext cx="66" cy="540"/>
                                </a:xfrm>
                                <a:custGeom>
                                  <a:avLst/>
                                  <a:gdLst>
                                    <a:gd name="T0" fmla="*/ 66 w 66"/>
                                    <a:gd name="T1" fmla="*/ 0 h 540"/>
                                    <a:gd name="T2" fmla="*/ 0 w 66"/>
                                    <a:gd name="T3" fmla="*/ 0 h 540"/>
                                    <a:gd name="T4" fmla="*/ 0 w 66"/>
                                    <a:gd name="T5" fmla="*/ 540 h 540"/>
                                  </a:gdLst>
                                  <a:ahLst/>
                                  <a:cxnLst>
                                    <a:cxn ang="0">
                                      <a:pos x="T0" y="T1"/>
                                    </a:cxn>
                                    <a:cxn ang="0">
                                      <a:pos x="T2" y="T3"/>
                                    </a:cxn>
                                    <a:cxn ang="0">
                                      <a:pos x="T4" y="T5"/>
                                    </a:cxn>
                                  </a:cxnLst>
                                  <a:rect l="0" t="0" r="r" b="b"/>
                                  <a:pathLst>
                                    <a:path w="66" h="540">
                                      <a:moveTo>
                                        <a:pt x="66" y="0"/>
                                      </a:moveTo>
                                      <a:lnTo>
                                        <a:pt x="0" y="0"/>
                                      </a:lnTo>
                                      <a:lnTo>
                                        <a:pt x="0" y="540"/>
                                      </a:lnTo>
                                    </a:path>
                                  </a:pathLst>
                                </a:custGeom>
                                <a:noFill/>
                                <a:ln w="1587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 name="Oval 178"/>
                              <wps:cNvSpPr>
                                <a:spLocks noChangeAspect="1" noChangeArrowheads="1"/>
                              </wps:cNvSpPr>
                              <wps:spPr bwMode="auto">
                                <a:xfrm rot="16200000">
                                  <a:off x="1247" y="900"/>
                                  <a:ext cx="34" cy="34"/>
                                </a:xfrm>
                                <a:prstGeom prst="ellipse">
                                  <a:avLst/>
                                </a:prstGeom>
                                <a:noFill/>
                                <a:ln w="1587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grpSp>
                        </wpg:grpSp>
                      </wpg:grpSp>
                      <pic:pic xmlns:pic="http://schemas.openxmlformats.org/drawingml/2006/picture">
                        <pic:nvPicPr>
                          <pic:cNvPr id="168" name="Picture 179" descr="stupni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43" y="8718"/>
                            <a:ext cx="128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9" name="Group 180"/>
                        <wpg:cNvGrpSpPr>
                          <a:grpSpLocks/>
                        </wpg:cNvGrpSpPr>
                        <wpg:grpSpPr bwMode="auto">
                          <a:xfrm>
                            <a:off x="2641" y="9060"/>
                            <a:ext cx="200" cy="1261"/>
                            <a:chOff x="8517" y="9439"/>
                            <a:chExt cx="224" cy="1417"/>
                          </a:xfrm>
                        </wpg:grpSpPr>
                        <wps:wsp>
                          <wps:cNvPr id="170" name="Line 181"/>
                          <wps:cNvCnPr/>
                          <wps:spPr bwMode="auto">
                            <a:xfrm rot="-717127" flipH="1" flipV="1">
                              <a:off x="8582" y="9439"/>
                              <a:ext cx="159" cy="1417"/>
                            </a:xfrm>
                            <a:prstGeom prst="line">
                              <a:avLst/>
                            </a:prstGeom>
                            <a:noFill/>
                            <a:ln w="1587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171" name="Line 182"/>
                          <wps:cNvCnPr/>
                          <wps:spPr bwMode="auto">
                            <a:xfrm rot="20520000">
                              <a:off x="8517" y="9647"/>
                              <a:ext cx="9" cy="128"/>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Skupina 99" o:spid="_x0000_s1045" style="position:absolute;left:0;text-align:left;margin-left:342pt;margin-top:4.6pt;width:83.65pt;height:129.65pt;z-index:251671552" coordorigin="2281,8718" coordsize="1487,23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">
                <v:group id="Group 111" o:spid="_x0000_s1046" style="position:absolute;left:2281;top:9858;width:1487;height:1165" coordorigin="1280,2412" coordsize="748,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group id="Group 112" o:spid="_x0000_s1047" style="position:absolute;left:1534;top:2432;width:164;height:551" coordorigin="1534,2432" coordsize="164,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group id="Group 113" o:spid="_x0000_s1048" style="position:absolute;left:1534;top:2432;width:164;height:388" coordorigin="1534,2432" coordsize="164,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rect id="Rectangle 114" o:spid="_x0000_s1049" style="position:absolute;left:1426;top:2564;width:388;height:1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P/t8MA&#10;AADcAAAADwAAAGRycy9kb3ducmV2LnhtbERPTWsCMRC9F/wPYYTeamKFIlujqFgpRQRXCz0Om+nu&#10;6mayJKlu/fVGKPQ2j/c5k1lnG3EmH2rHGoYDBYK4cKbmUsNh//Y0BhEissHGMWn4pQCzae9hgplx&#10;F97ROY+lSCEcMtRQxdhmUoaiIoth4FrixH07bzEm6EtpPF5SuG3ks1Iv0mLNqaHClpYVFaf8x2q4&#10;7hafx9XWr1yj6Gubrzfmw4+1fux381cQkbr4L/5zv5s0X43g/ky6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P/t8MAAADcAAAADwAAAAAAAAAAAAAAAACYAgAAZHJzL2Rv&#10;d25yZXYueG1sUEsFBgAAAAAEAAQA9QAAAIgDAAAAAA==&#10;" fillcolor="#bbe0e3" strokeweight="1.25pt"/>
                      <v:group id="Group 115" o:spid="_x0000_s1050" style="position:absolute;left:1583;top:2432;width:70;height:385" coordorigin="1583,2432" coordsize="70,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line id="Line 116" o:spid="_x0000_s1051" style="position:absolute;visibility:visible;mso-wrap-style:square" from="1583,2432" to="1583,2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w1bMAAAADcAAAADwAAAGRycy9kb3ducmV2LnhtbERP24rCMBB9X/Afwgi+ramKRapRRBQE&#10;YdmtfsDYjG0xmZQm2vr3G2Fh3+ZwrrPa9NaIJ7W+dqxgMk5AEBdO11wquJwPnwsQPiBrNI5JwYs8&#10;bNaDjxVm2nX8Q888lCKGsM9QQRVCk0npi4os+rFriCN3c63FEGFbSt1iF8OtkdMkSaXFmmNDhQ3t&#10;Kiru+cMq6L7zQ/91ctpe3C6tTTq5zvZGqdGw3y5BBOrDv/jPfdRxfjKH9zPxArn+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EsNWzAAAAA3AAAAA8AAAAAAAAAAAAAAAAA&#10;oQIAAGRycy9kb3ducmV2LnhtbFBLBQYAAAAABAAEAPkAAACOAwAAAAA=&#10;" strokeweight="1.25pt"/>
                        <v:line id="Line 117" o:spid="_x0000_s1052" style="position:absolute;visibility:visible;mso-wrap-style:square" from="1606,2432" to="1606,2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6rG8EAAADcAAAADwAAAGRycy9kb3ducmV2LnhtbERP3WrCMBS+H/gO4Qi7m2kdlFFNixSF&#10;wWBs1Qc4Nse2mJyUJrPd2y8Dwbvz8f2ebTlbI240+t6xgnSVgCBunO65VXA6Hl7eQPiArNE4JgW/&#10;5KEsFk9bzLWb+JtudWhFDGGfo4IuhCGX0jcdWfQrNxBH7uJGiyHCsZV6xCmGWyPXSZJJiz3Hhg4H&#10;qjpqrvWPVTB91Yf588Npe3JV1pssPb/ujVLPy3m3ARFoDg/x3f2u4/wkg/9n4gWy+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qsbwQAAANwAAAAPAAAAAAAAAAAAAAAA&#10;AKECAABkcnMvZG93bnJldi54bWxQSwUGAAAAAAQABAD5AAAAjwMAAAAA&#10;" strokeweight="1.25pt"/>
                        <v:line id="Line 118" o:spid="_x0000_s1053" style="position:absolute;visibility:visible;mso-wrap-style:square" from="1630,2432" to="1630,2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IOgMAAAADcAAAADwAAAGRycy9kb3ducmV2LnhtbERP24rCMBB9X/Afwgi+rakKXalGEVEQ&#10;hGW3+gFjM7bFZFKaaOvfbwRh3+ZwrrNc99aIB7W+dqxgMk5AEBdO11wqOJ/2n3MQPiBrNI5JwZM8&#10;rFeDjyVm2nX8S488lCKGsM9QQRVCk0npi4os+rFriCN3da3FEGFbSt1iF8OtkdMkSaXFmmNDhQ1t&#10;Kypu+d0q6H7yff99dNqe3TatTTq5zHZGqdGw3yxABOrDv/jtPug4P/mC1zPxArn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6yDoDAAAAA3AAAAA8AAAAAAAAAAAAAAAAA&#10;oQIAAGRycy9kb3ducmV2LnhtbFBLBQYAAAAABAAEAPkAAACOAwAAAAA=&#10;" strokeweight="1.25pt"/>
                        <v:line id="Line 119" o:spid="_x0000_s1054" style="position:absolute;visibility:visible;mso-wrap-style:square" from="1653,2438" to="1653,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2a8sMAAADcAAAADwAAAGRycy9kb3ducmV2LnhtbESP0WrCQBBF3wv+wzKFvtWNFoJEVymi&#10;IAhFox8wZqdJ6O5syK4m/fvOQ8G3Ge6de8+sNqN36kF9bAMbmE0zUMRVsC3XBq6X/fsCVEzIFl1g&#10;MvBLETbrycsKCxsGPtOjTLWSEI4FGmhS6gqtY9WQxzgNHbFo36H3mGTta217HCTcOz3Pslx7bFka&#10;Guxo21D1U969geFU7sevY7D+GrZ56/LZ7WPnjHl7HT+XoBKN6Wn+vz5Ywc+EVp6RCf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tmvLDAAAA3AAAAA8AAAAAAAAAAAAA&#10;AAAAoQIAAGRycy9kb3ducmV2LnhtbFBLBQYAAAAABAAEAPkAAACRAwAAAAA=&#10;" strokeweight="1.25pt"/>
                      </v:group>
                      <v:group id="Group 120" o:spid="_x0000_s1055" style="position:absolute;left:1534;top:2607;width:164;height:22" coordorigin="2402,996" coordsize="16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line id="Line 121" o:spid="_x0000_s1056" style="position:absolute;flip:y;visibility:visible;mso-wrap-style:square" from="2402,1006" to="2571,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TKDMYAAADcAAAADwAAAGRycy9kb3ducmV2LnhtbESPzWrDQAyE74G+w6JCbsk6OaSpm01o&#10;C4FC20N+ID2qXtU28WqNV42dt68OhdwkZjTzabUZQmMu1KU6soPZNANDXERfc+ngeNhOlmCSIHts&#10;IpODKyXYrO9GK8x97HlHl72URkM45eigEmlza1NRUcA0jS2xaj+xCyi6dqX1HfYaHho7z7KFDViz&#10;NlTY0mtFxXn/Gxwkf+Xv0/Lj1L8cv85SP3zK8P7o3Ph+eH4CIzTIzfx//eYVf6b4+oxOY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0ygzGAAAA3AAAAA8AAAAAAAAA&#10;AAAAAAAAoQIAAGRycy9kb3ducmV2LnhtbFBLBQYAAAAABAAEAPkAAACUAwAAAAA=&#10;" strokeweight="1.25pt"/>
                        <v:oval id="Oval 122" o:spid="_x0000_s1057" style="position:absolute;left:2480;top:996;width:23;height: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Z7cQA&#10;AADcAAAADwAAAGRycy9kb3ducmV2LnhtbESPQWsCMRCF7wX/QxjBW81uwSKrUVRaEHpyXSi9jZtx&#10;s7iZLEmq23/fCIK3Gd5737xZrgfbiSv50DpWkE8zEMS10y03Cqrj5+scRIjIGjvHpOCPAqxXo5cl&#10;Ftrd+EDXMjYiQTgUqMDE2BdShtqQxTB1PXHSzs5bjGn1jdQebwluO/mWZe/SYsvpgsGedobqS/lr&#10;E+V7dpI/bGetqTZV9VVu/fHjoNRkPGwWICIN8Wl+pPc61c9zuD+TJp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ZGe3EAAAA3AAAAA8AAAAAAAAAAAAAAAAAmAIAAGRycy9k&#10;b3ducmV2LnhtbFBLBQYAAAAABAAEAPUAAACJAwAAAAA=&#10;" fillcolor="black" strokeweight="1.25pt">
                          <o:lock v:ext="edit" aspectratio="t"/>
                          <v:textbox>
                            <w:txbxContent>
                              <w:p w:rsidR="002C5E52" w:rsidRDefault="002C5E52" w:rsidP="00903EB3">
                                <w:pPr>
                                  <w:autoSpaceDE w:val="0"/>
                                  <w:autoSpaceDN w:val="0"/>
                                  <w:adjustRightInd w:val="0"/>
                                  <w:jc w:val="center"/>
                                  <w:rPr>
                                    <w:rFonts w:ascii="Arial" w:hAnsi="Arial" w:cs="Arial"/>
                                    <w:color w:val="000000"/>
                                    <w:sz w:val="36"/>
                                    <w:szCs w:val="36"/>
                                  </w:rPr>
                                </w:pPr>
                              </w:p>
                            </w:txbxContent>
                          </v:textbox>
                        </v:oval>
                      </v:group>
                    </v:group>
                    <v:group id="Group 123" o:spid="_x0000_s1058" style="position:absolute;left:1571;top:2815;width:100;height:168" coordorigin="1607,763" coordsize="100,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group id="Group 124" o:spid="_x0000_s1059" style="position:absolute;left:1649;top:819;width:22;height:112" coordorigin="2336,935" coordsize="2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line id="Line 125" o:spid="_x0000_s1060" style="position:absolute;visibility:visible;mso-wrap-style:square" from="2336,935" to="2336,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kGKsIAAADcAAAADwAAAGRycy9kb3ducmV2LnhtbERP3WrCMBS+F/YO4Qx2Z9Nuo4zOtAyZ&#10;IAgyqw9w1py1ZclJaaKtb28GA+/Ox/d7VtVsjbjQ6HvHCrIkBUHcON1zq+B03CzfQPiArNE4JgVX&#10;8lCVD4sVFtpNfKBLHVoRQ9gXqKALYSik9E1HFn3iBuLI/bjRYohwbKUecYrh1sjnNM2lxZ5jQ4cD&#10;rTtqfuuzVTB91Zt5v3Pantw6702efb98GqWeHuePdxCB5nAX/7u3Os7PXuHvmXiBL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7kGKsIAAADcAAAADwAAAAAAAAAAAAAA&#10;AAChAgAAZHJzL2Rvd25yZXYueG1sUEsFBgAAAAAEAAQA+QAAAJADAAAAAA==&#10;" strokeweight="1.25pt"/>
                        <v:line id="Line 126" o:spid="_x0000_s1061" style="position:absolute;visibility:visible;mso-wrap-style:square" from="2358,958" to="2358,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WjscIAAADcAAAADwAAAGRycy9kb3ducmV2LnhtbERP3WrCMBS+F/YO4Qx2Z9NurIzOtAyZ&#10;IAgyqw9w1py1ZclJaaKtb28GA+/Ox/d7VtVsjbjQ6HvHCrIkBUHcON1zq+B03CzfQPiArNE4JgVX&#10;8lCVD4sVFtpNfKBLHVoRQ9gXqKALYSik9E1HFn3iBuLI/bjRYohwbKUecYrh1sjnNM2lxZ5jQ4cD&#10;rTtqfuuzVTB91Zt5v3Pantw6702efb98GqWeHuePdxCB5nAX/7u3Os7PXuHvmXiBL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WjscIAAADcAAAADwAAAAAAAAAAAAAA&#10;AAChAgAAZHJzL2Rvd25yZXYueG1sUEsFBgAAAAAEAAQA+QAAAJADAAAAAA==&#10;" strokeweight="1.25pt"/>
                      </v:group>
                      <v:group id="Group 127" o:spid="_x0000_s1062" style="position:absolute;left:1673;top:763;width:34;height:112" coordorigin="1673,763" coordsize="34,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line id="Line 128" o:spid="_x0000_s1063" style="position:absolute;visibility:visible;mso-wrap-style:square" from="1706,763" to="1706,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YXcIAAADcAAAADwAAAGRycy9kb3ducmV2LnhtbERP3WrCMBS+F/YO4Qx2Z9NuUEdnWoZM&#10;EASZ1Qc4a87asuSkNNHWtzeDwe7Ox/d71tVsjbjS6HvHCrIkBUHcON1zq+B82i5fQfiArNE4JgU3&#10;8lCVD4s1FtpNfKRrHVoRQ9gXqKALYSik9E1HFn3iBuLIfbvRYohwbKUecYrh1sjnNM2lxZ5jQ4cD&#10;bTpqfuqLVTB91tv5sHfant0m702efb18GKWeHuf3NxCB5vAv/nPvdJyfreD3mXiBL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uYXcIAAADcAAAADwAAAAAAAAAAAAAA&#10;AAChAgAAZHJzL2Rvd25yZXYueG1sUEsFBgAAAAAEAAQA+QAAAJADAAAAAA==&#10;" strokeweight="1.25pt"/>
                        <v:line id="Line 129" o:spid="_x0000_s1064" style="position:absolute;visibility:visible;mso-wrap-style:square" from="1673,874" to="1707,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QML8QAAADcAAAADwAAAGRycy9kb3ducmV2LnhtbESP0WrCQBBF34X+wzKCb7pJhSCpq4hU&#10;KBSKRj9gmp0mobuzIbs16d93Hgq+zXDv3Htmu5+8U3caYhfYQL7KQBHXwXbcGLhdT8sNqJiQLbrA&#10;ZOCXIux3T7MtljaMfKF7lRolIRxLNNCm1Jdax7olj3EVemLRvsLgMck6NNoOOEq4d/o5ywrtsWNp&#10;aLGnY0v1d/XjDYzn6jR9vAfrb+FYdK7IP9evzpjFfDq8gEo0pYf5//rNCn4utPKMTKB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9AwvxAAAANwAAAAPAAAAAAAAAAAA&#10;AAAAAKECAABkcnMvZG93bnJldi54bWxQSwUGAAAAAAQABAD5AAAAkgMAAAAA&#10;" strokeweight="1.25pt"/>
                      </v:group>
                      <v:group id="Group 130" o:spid="_x0000_s1065" style="position:absolute;left:1607;top:766;width:37;height:112" coordorigin="1607,766" coordsize="37,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line id="Line 131" o:spid="_x0000_s1066" style="position:absolute;flip:x;visibility:visible;mso-wrap-style:square" from="1610,877" to="1644,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AscYAAADcAAAADwAAAGRycy9kb3ducmV2LnhtbESPzWrDQAyE74G+w6JCbsm6OaSpm01o&#10;A4FC20N+ID2qXtU28WqNV42dt68OhdwkZjTzabkeQmMu1KU6soOHaQaGuIi+5tLB8bCdLMAkQfbY&#10;RCYHV0qwXt2Nlpj72POOLnspjYZwytFBJdLm1qaiooBpGlti1X5iF1B07UrrO+w1PDR2lmVzG7Bm&#10;baiwpU1FxXn/Gxwkf+Xv0+Lj1L8ev85SP37K8P7k3Ph+eHkGIzTIzfx//eYVf6b4+oxOY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YALHGAAAA3AAAAA8AAAAAAAAA&#10;AAAAAAAAoQIAAGRycy9kb3ducmV2LnhtbFBLBQYAAAAABAAEAPkAAACUAwAAAAA=&#10;" strokeweight="1.25pt"/>
                        <v:line id="Line 132" o:spid="_x0000_s1067" style="position:absolute;visibility:visible;mso-wrap-style:square" from="1607,766" to="1607,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JvD8EAAADcAAAADwAAAGRycy9kb3ducmV2LnhtbERP3WqDMBS+H/QdwhnsbkYtyLBNyygV&#10;CoWxWR/g1JypLDkRk1b39stgsLvz8f2e7X6xRtxp8oNjBVmSgiBunR64U9BcqucXED4gazSOScE3&#10;edjvVg9bLLWb+YPudehEDGFfooI+hLGU0rc9WfSJG4kj9+kmiyHCqZN6wjmGWyPzNC2kxYFjQ48j&#10;HXpqv+qbVTC/19XydnbaNu5QDKbIruujUerpcXndgAi0hH/xn/uk4/w8g99n4gVy9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om8PwQAAANwAAAAPAAAAAAAAAAAAAAAA&#10;AKECAABkcnMvZG93bnJldi54bWxQSwUGAAAAAAQABAD5AAAAjwMAAAAA&#10;" strokeweight="1.25pt"/>
                      </v:group>
                    </v:group>
                  </v:group>
                  <v:group id="Group 133" o:spid="_x0000_s1068" style="position:absolute;left:1280;top:2412;width:748;height:586" coordorigin="1280,2412" coordsize="748,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group id="Group 134" o:spid="_x0000_s1069" style="position:absolute;left:1296;top:2412;width:648;height:428" coordorigin="1332,360" coordsize="648,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group id="Group 135" o:spid="_x0000_s1070" style="position:absolute;left:1332;top:360;width:116;height:428" coordorigin="1060,1700" coordsize="116,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rect id="Rectangle 136" o:spid="_x0000_s1071" style="position:absolute;left:1060;top:1700;width:116;height: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eUgcAA&#10;AADcAAAADwAAAGRycy9kb3ducmV2LnhtbERPzYrCMBC+C75DGMGbproou12jrC6CN1H7AEMz21ab&#10;SbeJbfXpjSB4m4/vdxarzpSiodoVlhVMxhEI4tTqgjMFyWk7+gThPLLG0jIpuJGD1bLfW2CsbcsH&#10;ao4+EyGEXYwKcu+rWEqX5mTQjW1FHLg/Wxv0AdaZ1DW2IdyUchpFc2mw4NCQY0WbnNLL8WoUfFzW&#10;+3V7py93Tm5NZX/d7p9SpYaD7ucbhKfOv8Uv906H+dMZPJ8JF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eUgcAAAADcAAAADwAAAAAAAAAAAAAAAACYAgAAZHJzL2Rvd25y&#10;ZXYueG1sUEsFBgAAAAAEAAQA9QAAAIUDAAAAAA==&#10;" fillcolor="#bbe0e3" strokeweight="1.25pt"/>
                        <v:group id="Group 137" o:spid="_x0000_s1072" style="position:absolute;left:1070;top:1820;width:93;height:94" coordorigin="1474,2568" coordsize="136,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group id="Group 138" o:spid="_x0000_s1073" style="position:absolute;left:1474;top:2568;width:136;height:136" coordorigin="1474,2568" coordsize="136,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oval id="Oval 139" o:spid="_x0000_s1074" style="position:absolute;left:1474;top:2568;width:136;height: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C9JMQA&#10;AADcAAAADwAAAGRycy9kb3ducmV2LnhtbESPQWvDMAyF74P9B6PBbqvTrJSR1Q2lUOhhgzXr7iJW&#10;49BYDrGbZP9+Ogx6k3hP733alLPv1EhDbAMbWC4yUMR1sC03Bs7fh5c3UDEhW+wCk4FfilBuHx82&#10;WNgw8YnGKjVKQjgWaMCl1Bdax9qRx7gIPbFolzB4TLIOjbYDThLuO51n2Vp7bFkaHPa0d1Rfq5s3&#10;wNOP/bTdGNbu9aP6Wh1W56w5GvP8NO/eQSWa0938f320gp8LrTwjE+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wvSTEAAAA3AAAAA8AAAAAAAAAAAAAAAAAmAIAAGRycy9k&#10;b3ducmV2LnhtbFBLBQYAAAAABAAEAPUAAACJAwAAAAA=&#10;" fillcolor="#f9c" strokeweight="1.25pt">
                              <v:textbox>
                                <w:txbxContent>
                                  <w:p w:rsidR="002C5E52" w:rsidRDefault="002C5E52" w:rsidP="00903EB3">
                                    <w:pPr>
                                      <w:autoSpaceDE w:val="0"/>
                                      <w:autoSpaceDN w:val="0"/>
                                      <w:adjustRightInd w:val="0"/>
                                      <w:jc w:val="center"/>
                                      <w:rPr>
                                        <w:rFonts w:ascii="Arial" w:hAnsi="Arial" w:cs="Arial"/>
                                        <w:color w:val="000000"/>
                                        <w:sz w:val="36"/>
                                        <w:szCs w:val="36"/>
                                      </w:rPr>
                                    </w:pPr>
                                  </w:p>
                                </w:txbxContent>
                              </v:textbox>
                            </v:oval>
                            <v:shape id="Freeform 140" o:spid="_x0000_s1075" style="position:absolute;left:1496;top:2592;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xOQ8IA&#10;AADcAAAADwAAAGRycy9kb3ducmV2LnhtbERPTYvCMBC9L/gfwgje1lQRWatRpCDsYZGNFfQ4NGNb&#10;bCalibb++83Cwt7m8T5nsxtsI57U+dqxgtk0AUFcOFNzqeCcH94/QPiAbLBxTApe5GG3Hb1tMDWu&#10;Z03PUyhFDGGfooIqhDaV0hcVWfRT1xJH7uY6iyHCrpSmwz6G20bOk2QpLdYcGypsKauouJ8eVsHy&#10;qvVlln03Os/7/OuRUbvQR6Um42G/BhFoCP/iP/enifPnK/h9Jl4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3E5DwgAAANwAAAAPAAAAAAAAAAAAAAAAAJgCAABkcnMvZG93&#10;bnJldi54bWxQSwUGAAAAAAQABAD1AAAAhwMAAAAA&#10;" path="m,92l92,e" fillcolor="#f9c" strokeweight="1.25pt">
                              <v:path arrowok="t" o:connecttype="custom" o:connectlocs="0,92;92,0" o:connectangles="0,0"/>
                            </v:shape>
                          </v:group>
                          <v:shape id="Freeform 141" o:spid="_x0000_s1076" style="position:absolute;left:1492;top:2592;width:104;height:88;visibility:visible;mso-wrap-style:square;v-text-anchor:top" coordsize="10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tiMYA&#10;AADcAAAADwAAAGRycy9kb3ducmV2LnhtbESPQWvCQBCF7wX/wzIFb3WjgtXUVUSxCIWCRtTjkJ0m&#10;odnZkN3G+O87h0JvM7w3732zXPeuVh21ofJsYDxKQBHn3lZcGDhn+5c5qBCRLdaeycCDAqxXg6cl&#10;ptbf+UjdKRZKQjikaKCMsUm1DnlJDsPIN8SiffnWYZS1LbRt8S7hrtaTJJlphxVLQ4kNbUvKv08/&#10;zkC3a3b7w+Jj/Jp1WZx+bt6v+nYxZvjcb95ARerjv/nv+mAFfyr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ztiMYAAADcAAAADwAAAAAAAAAAAAAAAACYAgAAZHJz&#10;L2Rvd25yZXYueG1sUEsFBgAAAAAEAAQA9QAAAIsDAAAAAA==&#10;" path="m,l104,88e" fillcolor="#f9c" strokeweight="1.25pt">
                            <v:path arrowok="t" o:connecttype="custom" o:connectlocs="0,0;104,88" o:connectangles="0,0"/>
                          </v:shape>
                        </v:group>
                        <v:group id="Group 142" o:spid="_x0000_s1077" style="position:absolute;left:1069;top:1715;width:93;height:94" coordorigin="1474,2568" coordsize="136,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group id="Group 143" o:spid="_x0000_s1078" style="position:absolute;left:1474;top:2568;width:136;height:136" coordorigin="1474,2568" coordsize="136,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oval id="Oval 144" o:spid="_x0000_s1079" style="position:absolute;left:1474;top:2568;width:136;height: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25iMEA&#10;AADcAAAADwAAAGRycy9kb3ducmV2LnhtbERPTWuDQBC9F/IflgnkVtdUCcFmE0og4CGF1pj74E5d&#10;qTsr7lbtv+8WCr3N433O4bTYXkw0+s6xgm2SgiBunO64VVDfLo97ED4ga+wdk4Jv8nA6rh4OWGg3&#10;8ztNVWhFDGFfoAITwlBI6RtDFn3iBuLIfbjRYohwbKUecY7htpdPabqTFjuODQYHOhtqPqsvq4Dn&#10;u37V/eR2JrtWb/klr9O2VGqzXl6eQQRawr/4z13qOD/L4PeZeIE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NuYjBAAAA3AAAAA8AAAAAAAAAAAAAAAAAmAIAAGRycy9kb3du&#10;cmV2LnhtbFBLBQYAAAAABAAEAPUAAACGAwAAAAA=&#10;" fillcolor="#f9c" strokeweight="1.25pt">
                              <v:textbox>
                                <w:txbxContent>
                                  <w:p w:rsidR="002C5E52" w:rsidRDefault="002C5E52" w:rsidP="00903EB3">
                                    <w:pPr>
                                      <w:autoSpaceDE w:val="0"/>
                                      <w:autoSpaceDN w:val="0"/>
                                      <w:adjustRightInd w:val="0"/>
                                      <w:jc w:val="center"/>
                                      <w:rPr>
                                        <w:rFonts w:ascii="Arial" w:hAnsi="Arial" w:cs="Arial"/>
                                        <w:color w:val="000000"/>
                                        <w:sz w:val="36"/>
                                        <w:szCs w:val="36"/>
                                      </w:rPr>
                                    </w:pPr>
                                  </w:p>
                                </w:txbxContent>
                              </v:textbox>
                            </v:oval>
                            <v:shape id="Freeform 145" o:spid="_x0000_s1080" style="position:absolute;left:1496;top:2592;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3AMIA&#10;AADcAAAADwAAAGRycy9kb3ducmV2LnhtbERPTYvCMBC9L/gfwgh7W1NXEalGkYKwB5GNFfQ4NGNb&#10;bCalibb7783Cwt7m8T5nvR1sI57U+dqxgukkAUFcOFNzqeCc7z+WIHxANtg4JgU/5GG7Gb2tMTWu&#10;Z03PUyhFDGGfooIqhDaV0hcVWfQT1xJH7uY6iyHCrpSmwz6G20Z+JslCWqw5NlTYUlZRcT89rILF&#10;VevLNPtudJ73+eGRUTvXR6Xex8NuBSLQEP7Ff+4vE+fP5vD7TLx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BHcAwgAAANwAAAAPAAAAAAAAAAAAAAAAAJgCAABkcnMvZG93&#10;bnJldi54bWxQSwUGAAAAAAQABAD1AAAAhwMAAAAA&#10;" path="m,92l92,e" fillcolor="#f9c" strokeweight="1.25pt">
                              <v:path arrowok="t" o:connecttype="custom" o:connectlocs="0,92;92,0" o:connectangles="0,0"/>
                            </v:shape>
                          </v:group>
                          <v:shape id="Freeform 146" o:spid="_x0000_s1081" style="position:absolute;left:1492;top:2592;width:104;height:88;visibility:visible;mso-wrap-style:square;v-text-anchor:top" coordsize="10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tOEMMA&#10;AADcAAAADwAAAGRycy9kb3ducmV2LnhtbERPTWvCQBC9F/wPywje6kalVaOriKIIBUEj6nHIjkkw&#10;Oxuya0z/fbdQ6G0e73Pmy9aUoqHaFZYVDPoRCOLU6oIzBedk+z4B4TyyxtIyKfgmB8tF522OsbYv&#10;PlJz8pkIIexiVJB7X8VSujQng65vK+LA3W1t0AdYZ1LX+ArhppTDKPqUBgsODTlWtM4pfZyeRkGz&#10;qTbb/fRrME6axI8Oq91V3i5K9brtagbCU+v/xX/uvQ7zRx/w+0y4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tOEMMAAADcAAAADwAAAAAAAAAAAAAAAACYAgAAZHJzL2Rv&#10;d25yZXYueG1sUEsFBgAAAAAEAAQA9QAAAIgDAAAAAA==&#10;" path="m,l104,88e" fillcolor="#f9c" strokeweight="1.25pt">
                            <v:path arrowok="t" o:connecttype="custom" o:connectlocs="0,0;104,88" o:connectangles="0,0"/>
                          </v:shape>
                        </v:group>
                        <v:group id="Group 147" o:spid="_x0000_s1082" style="position:absolute;left:1070;top:1921;width:93;height:94" coordorigin="1474,2568" coordsize="136,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group id="Group 148" o:spid="_x0000_s1083" style="position:absolute;left:1474;top:2568;width:136;height:136" coordorigin="1474,2568" coordsize="136,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oval id="Oval 149" o:spid="_x0000_s1084" style="position:absolute;left:1474;top:2568;width:136;height: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r+cMA&#10;AADcAAAADwAAAGRycy9kb3ducmV2LnhtbESPQWvCQBCF70L/wzKF3nRTFZHUVYogeKig0d6H7DQb&#10;mp0N2W2S/nvnIHib4b1575vNbvSN6qmLdWAD77MMFHEZbM2Vgdv1MF2DignZYhOYDPxThN32ZbLB&#10;3IaBL9QXqVISwjFHAy6lNtc6lo48xlloiUX7CZ3HJGtXadvhIOG+0fMsW2mPNUuDw5b2jsrf4s8b&#10;4OHbnmzTh5VbfBXn5WF5y6qjMW+v4+cHqERjepof10cr+AuhlWdkAr2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kr+cMAAADcAAAADwAAAAAAAAAAAAAAAACYAgAAZHJzL2Rv&#10;d25yZXYueG1sUEsFBgAAAAAEAAQA9QAAAIgDAAAAAA==&#10;" fillcolor="#f9c" strokeweight="1.25pt">
                              <v:textbox>
                                <w:txbxContent>
                                  <w:p w:rsidR="002C5E52" w:rsidRDefault="002C5E52" w:rsidP="00903EB3">
                                    <w:pPr>
                                      <w:autoSpaceDE w:val="0"/>
                                      <w:autoSpaceDN w:val="0"/>
                                      <w:adjustRightInd w:val="0"/>
                                      <w:jc w:val="center"/>
                                      <w:rPr>
                                        <w:rFonts w:ascii="Arial" w:hAnsi="Arial" w:cs="Arial"/>
                                        <w:color w:val="000000"/>
                                        <w:sz w:val="36"/>
                                        <w:szCs w:val="36"/>
                                      </w:rPr>
                                    </w:pPr>
                                  </w:p>
                                </w:txbxContent>
                              </v:textbox>
                            </v:oval>
                            <v:shape id="Freeform 150" o:spid="_x0000_s1085" style="position:absolute;left:1496;top:2592;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XYnsIA&#10;AADcAAAADwAAAGRycy9kb3ducmV2LnhtbERPTWvCQBC9C/6HZQredKMVsdFVJCD0INI1hfY4ZMck&#10;NDsbsqtJ/323IHibx/uc7X6wjbhT52vHCuazBARx4UzNpYLP/Dhdg/AB2WDjmBT8kof9bjzaYmpc&#10;z5rul1CKGMI+RQVVCG0qpS8qsuhnriWO3NV1FkOEXSlNh30Mt41cJMlKWqw5NlTYUlZR8XO5WQWr&#10;b62/5tlHo/O8z0+3jNqlPis1eRkOGxCBhvAUP9zvJs5/fYP/Z+IF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BdiewgAAANwAAAAPAAAAAAAAAAAAAAAAAJgCAABkcnMvZG93&#10;bnJldi54bWxQSwUGAAAAAAQABAD1AAAAhwMAAAAA&#10;" path="m,92l92,e" fillcolor="#f9c" strokeweight="1.25pt">
                              <v:path arrowok="t" o:connecttype="custom" o:connectlocs="0,92;92,0" o:connectangles="0,0"/>
                            </v:shape>
                          </v:group>
                          <v:shape id="Freeform 151" o:spid="_x0000_s1086" style="position:absolute;left:1492;top:2592;width:104;height:88;visibility:visible;mso-wrap-style:square;v-text-anchor:top" coordsize="10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e9cYA&#10;AADcAAAADwAAAGRycy9kb3ducmV2LnhtbESPQWvCQBCF7wX/wzJCb3WjllZTVxHFIhSEGrE9Dtlp&#10;EszOhuw2xn/vHAq9zfDevPfNYtW7WnXUhsqzgfEoAUWce1txYeCU7Z5moEJEtlh7JgM3CrBaDh4W&#10;mFp/5U/qjrFQEsIhRQNljE2qdchLchhGviEW7ce3DqOsbaFti1cJd7WeJMmLdlixNJTY0Kak/HL8&#10;dQa6bbPd7ecf49esy+L0sH7/0t9nYx6H/foNVKQ+/pv/rvdW8J8FX56RC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qe9cYAAADcAAAADwAAAAAAAAAAAAAAAACYAgAAZHJz&#10;L2Rvd25yZXYueG1sUEsFBgAAAAAEAAQA9QAAAIsDAAAAAA==&#10;" path="m,l104,88e" fillcolor="#f9c" strokeweight="1.25pt">
                            <v:path arrowok="t" o:connecttype="custom" o:connectlocs="0,0;104,88" o:connectangles="0,0"/>
                          </v:shape>
                        </v:group>
                        <v:group id="Group 152" o:spid="_x0000_s1087" style="position:absolute;left:1070;top:2024;width:93;height:94" coordorigin="1474,2568" coordsize="136,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group id="Group 153" o:spid="_x0000_s1088" style="position:absolute;left:1474;top:2568;width:136;height:136" coordorigin="1474,2568" coordsize="136,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oval id="Oval 154" o:spid="_x0000_s1089" style="position:absolute;left:1474;top:2568;width:136;height: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K9cEA&#10;AADcAAAADwAAAGRycy9kb3ducmV2LnhtbERPTWuDQBC9F/oflin0VtdWCcVkE0Ih4KGFxtj74E5c&#10;iTsr7lbNv88WCrnN433OZrfYXkw0+s6xgtckBUHcON1xq6A+HV7eQfiArLF3TAqu5GG3fXzYYKHd&#10;zEeaqtCKGMK+QAUmhKGQ0jeGLPrEDcSRO7vRYohwbKUecY7htpdvabqSFjuODQYH+jDUXKpfq4Dn&#10;H/2l+8mtTPZZfeeHvE7bUqnnp2W/BhFoCXfxv7vUcX6ewd8z8QK5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LyvXBAAAA3AAAAA8AAAAAAAAAAAAAAAAAmAIAAGRycy9kb3du&#10;cmV2LnhtbFBLBQYAAAAABAAEAPUAAACGAwAAAAA=&#10;" fillcolor="#f9c" strokeweight="1.25pt">
                              <v:textbox>
                                <w:txbxContent>
                                  <w:p w:rsidR="002C5E52" w:rsidRDefault="002C5E52" w:rsidP="00903EB3">
                                    <w:pPr>
                                      <w:autoSpaceDE w:val="0"/>
                                      <w:autoSpaceDN w:val="0"/>
                                      <w:adjustRightInd w:val="0"/>
                                      <w:jc w:val="center"/>
                                      <w:rPr>
                                        <w:rFonts w:ascii="Arial" w:hAnsi="Arial" w:cs="Arial"/>
                                        <w:color w:val="000000"/>
                                        <w:sz w:val="36"/>
                                        <w:szCs w:val="36"/>
                                      </w:rPr>
                                    </w:pPr>
                                  </w:p>
                                </w:txbxContent>
                              </v:textbox>
                            </v:oval>
                            <v:shape id="Freeform 155" o:spid="_x0000_s1090" style="position:absolute;left:1496;top:2592;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EfcIA&#10;AADcAAAADwAAAGRycy9kb3ducmV2LnhtbERPTYvCMBC9L/gfwgje1tSliFSjSEHYw7Js7MJ6HJqx&#10;LTaT0kRb//1GELzN433OZjfaVtyo941jBYt5AoK4dKbhSsFvcXhfgfAB2WDrmBTcycNuO3nbYGbc&#10;wJpux1CJGMI+QwV1CF0mpS9rsujnriOO3Nn1FkOEfSVNj0MMt638SJKltNhwbKixo7ym8nK8WgXL&#10;k9Z/i/yn1UUxFF/XnLpUfys1m477NYhAY3iJn+5PE+enKTyeiRf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AgR9wgAAANwAAAAPAAAAAAAAAAAAAAAAAJgCAABkcnMvZG93&#10;bnJldi54bWxQSwUGAAAAAAQABAD1AAAAhwMAAAAA&#10;" path="m,92l92,e" fillcolor="#f9c" strokeweight="1.25pt">
                              <v:path arrowok="t" o:connecttype="custom" o:connectlocs="0,92;92,0" o:connectangles="0,0"/>
                            </v:shape>
                          </v:group>
                          <v:shape id="Freeform 156" o:spid="_x0000_s1091" style="position:absolute;left:1492;top:2592;width:104;height:88;visibility:visible;mso-wrap-style:square;v-text-anchor:top" coordsize="10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09bcQA&#10;AADcAAAADwAAAGRycy9kb3ducmV2LnhtbERP22rCQBB9F/yHZYS+1Y2XthpdRRRFEAo10vo4ZMck&#10;mJ0N2W2Mf+8WCr7N4VxnvmxNKRqqXWFZwaAfgSBOrS44U3BKtq8TEM4jaywtk4I7OVguup05xtre&#10;+Iuao89ECGEXo4Lc+yqW0qU5GXR9WxEH7mJrgz7AOpO6xlsIN6UcRtG7NFhwaMixonVO6fX4axQ0&#10;m2qz3U8Pg4+kSfzoc7X7kedvpV567WoGwlPrn+J/916H+eM3+HsmX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NPW3EAAAA3AAAAA8AAAAAAAAAAAAAAAAAmAIAAGRycy9k&#10;b3ducmV2LnhtbFBLBQYAAAAABAAEAPUAAACJAwAAAAA=&#10;" path="m,l104,88e" fillcolor="#f9c" strokeweight="1.25pt">
                            <v:path arrowok="t" o:connecttype="custom" o:connectlocs="0,0;104,88" o:connectangles="0,0"/>
                          </v:shape>
                        </v:group>
                      </v:group>
                      <v:group id="Group 157" o:spid="_x0000_s1092" style="position:absolute;left:1864;top:360;width:116;height:428" coordorigin="2304,1708" coordsize="116,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rect id="Rectangle 158" o:spid="_x0000_s1093" style="position:absolute;left:2304;top:1708;width:116;height: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KzcEA&#10;AADcAAAADwAAAGRycy9kb3ducmV2LnhtbERP24rCMBB9X/Afwgi+aaouu1qN4gXBt2XVDxiasa02&#10;k9rEtu7XG0HYtzmc68yXrSlETZXLLSsYDiIQxInVOacKTsddfwLCeWSNhWVS8CAHy0XnY46xtg3/&#10;Un3wqQgh7GJUkHlfxlK6JCODbmBL4sCdbWXQB1ilUlfYhHBTyFEUfUmDOYeGDEvaZJRcD3ejYHxd&#10;/6ybP5q6y+lRl3br9jdKlOp129UMhKfW/4vf7r0O8z+/4fVMuE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GSs3BAAAA3AAAAA8AAAAAAAAAAAAAAAAAmAIAAGRycy9kb3du&#10;cmV2LnhtbFBLBQYAAAAABAAEAPUAAACGAwAAAAA=&#10;" fillcolor="#bbe0e3" strokeweight="1.25pt"/>
                        <v:group id="Group 159" o:spid="_x0000_s1094" style="position:absolute;left:2312;top:1719;width:96;height:96" coordorigin="4962,3120"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oval id="Oval 160" o:spid="_x0000_s1095" style="position:absolute;left:4962;top:312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qYsIA&#10;AADcAAAADwAAAGRycy9kb3ducmV2LnhtbERPTWvCQBC9C/6HZYTedGNpi0ZXEUHwFNBK0duQHZNo&#10;djZmpxr/fbdQ6G0e73Pmy87V6k5tqDwbGI8SUMS5txUXBg6fm+EEVBBki7VnMvCkAMtFvzfH1PoH&#10;7+i+l0LFEA4pGihFmlTrkJfkMIx8Qxy5s28dSoRtoW2Ljxjuav2aJB/aYcWxocSG1iXl1/23M8Dr&#10;QyZfl222OV2Ok+o9u6HomzEvg241AyXUyb/4z721cf7bFH6fiRfo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0KpiwgAAANwAAAAPAAAAAAAAAAAAAAAAAJgCAABkcnMvZG93&#10;bnJldi54bWxQSwUGAAAAAAQABAD1AAAAhwMAAAAA&#10;" fillcolor="#fc6" strokeweight="1.25pt">
                            <v:textbox>
                              <w:txbxContent>
                                <w:p w:rsidR="002C5E52" w:rsidRDefault="002C5E52" w:rsidP="00903EB3">
                                  <w:pPr>
                                    <w:autoSpaceDE w:val="0"/>
                                    <w:autoSpaceDN w:val="0"/>
                                    <w:adjustRightInd w:val="0"/>
                                    <w:jc w:val="center"/>
                                    <w:rPr>
                                      <w:rFonts w:ascii="Arial" w:hAnsi="Arial" w:cs="Arial"/>
                                      <w:color w:val="000000"/>
                                      <w:sz w:val="36"/>
                                      <w:szCs w:val="36"/>
                                    </w:rPr>
                                  </w:pPr>
                                </w:p>
                              </w:txbxContent>
                            </v:textbox>
                          </v:oval>
                          <v:oval id="Oval 161" o:spid="_x0000_s1096" style="position:absolute;left:4998;top:3156;width:23;height: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8FtsQA&#10;AADcAAAADwAAAGRycy9kb3ducmV2LnhtbESPQUvDQBCF7wX/wzJCb81GISKx21JFQfDUNFB6G7Nj&#10;NpidDbtrm/575yB4e8O8+ea99Xb2ozpTTENgA3dFCYq4C3bg3kB7eFs9gkoZ2eIYmAxcKcF2c7NY&#10;Y23Dhfd0bnKvBMKpRgMu56nWOnWOPKYiTMSy+wrRY5Yx9tpGvAjcj/q+LB+0x4Hlg8OJXhx1382P&#10;F8qx+tQn9tXg2l3bfjTP8fC6N2Z5O++eQGWa87/57/rdSvxK4ksZUa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BbbEAAAA3AAAAA8AAAAAAAAAAAAAAAAAmAIAAGRycy9k&#10;b3ducmV2LnhtbFBLBQYAAAAABAAEAPUAAACJAwAAAAA=&#10;" fillcolor="black" strokeweight="1.25pt"/>
                        </v:group>
                        <v:group id="Group 162" o:spid="_x0000_s1097" style="position:absolute;left:2312;top:1823;width:96;height:96" coordorigin="4962,3120"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oval id="Oval 163" o:spid="_x0000_s1098" style="position:absolute;left:4962;top:312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uzsEA&#10;AADcAAAADwAAAGRycy9kb3ducmV2LnhtbERPTYvCMBC9L/gfwgh7W1MFF6lGEUHwVFhXZPc2NGNb&#10;bSa1GbX+eyMI3ubxPme26FytrtSGyrOB4SABRZx7W3FhYPe7/pqACoJssfZMBu4UYDHvfcwwtf7G&#10;P3TdSqFiCIcUDZQiTap1yEtyGAa+IY7cwbcOJcK20LbFWwx3tR4lybd2WHFsKLGhVUn5aXtxBni1&#10;y2R/3GTr/+PfpBpnZxR9Nuaz3y2noIQ6eYtf7o2N88cjeD4TL9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rs7BAAAA3AAAAA8AAAAAAAAAAAAAAAAAmAIAAGRycy9kb3du&#10;cmV2LnhtbFBLBQYAAAAABAAEAPUAAACGAwAAAAA=&#10;" fillcolor="#fc6" strokeweight="1.25pt">
                            <v:textbox>
                              <w:txbxContent>
                                <w:p w:rsidR="002C5E52" w:rsidRDefault="002C5E52" w:rsidP="00903EB3">
                                  <w:pPr>
                                    <w:autoSpaceDE w:val="0"/>
                                    <w:autoSpaceDN w:val="0"/>
                                    <w:adjustRightInd w:val="0"/>
                                    <w:jc w:val="center"/>
                                    <w:rPr>
                                      <w:rFonts w:ascii="Arial" w:hAnsi="Arial" w:cs="Arial"/>
                                      <w:color w:val="000000"/>
                                      <w:sz w:val="36"/>
                                      <w:szCs w:val="36"/>
                                    </w:rPr>
                                  </w:pPr>
                                </w:p>
                              </w:txbxContent>
                            </v:textbox>
                          </v:oval>
                          <v:oval id="Oval 164" o:spid="_x0000_s1099" style="position:absolute;left:4998;top:3156;width:23;height: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bwcQA&#10;AADcAAAADwAAAGRycy9kb3ducmV2LnhtbESPQWsCMRCF7wX/QxjBW81a2VJWo6hUKPTkulC8jZtx&#10;s7iZLEnU7b9vCoXeZnjvffNmuR5sJ+7kQ+tYwWyagSCunW65UVAd989vIEJE1tg5JgXfFGC9Gj0t&#10;sdDuwQe6l7ERCcKhQAUmxr6QMtSGLIap64mTdnHeYkyrb6T2+Ehw28mXLHuVFltOFwz2tDNUX8ub&#10;TZSv/CxPbPPWVJuq+iy3/vh+UGoyHjYLEJGG+G/+S3/oVD+fw+8za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tm8HEAAAA3AAAAA8AAAAAAAAAAAAAAAAAmAIAAGRycy9k&#10;b3ducmV2LnhtbFBLBQYAAAAABAAEAPUAAACJAwAAAAA=&#10;" fillcolor="black" strokeweight="1.25pt"/>
                        </v:group>
                        <v:group id="Group 165" o:spid="_x0000_s1100" style="position:absolute;left:2312;top:1923;width:96;height:96" coordorigin="4962,3120"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oval id="Oval 166" o:spid="_x0000_s1101" style="position:absolute;left:4962;top:312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2usEA&#10;AADcAAAADwAAAGRycy9kb3ducmV2LnhtbERPTWvCQBC9F/wPywje6qZCikRXKYLgKaCVorchO01i&#10;s7MxO2r8964g9DaP9znzZe8adaUu1J4NfIwTUMSFtzWXBvbf6/cpqCDIFhvPZOBOAZaLwdscM+tv&#10;vKXrTkoVQzhkaKASaTOtQ1GRwzD2LXHkfn3nUCLsSm07vMVw1+hJknxqhzXHhgpbWlVU/O0uzgCv&#10;9rn8nDb5+ng6TOs0P6PoszGjYf81AyXUy7/45d7YOD9N4flMvEA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ENrrBAAAA3AAAAA8AAAAAAAAAAAAAAAAAmAIAAGRycy9kb3du&#10;cmV2LnhtbFBLBQYAAAAABAAEAPUAAACGAwAAAAA=&#10;" fillcolor="#fc6" strokeweight="1.25pt">
                            <v:textbox>
                              <w:txbxContent>
                                <w:p w:rsidR="002C5E52" w:rsidRDefault="002C5E52" w:rsidP="00903EB3">
                                  <w:pPr>
                                    <w:autoSpaceDE w:val="0"/>
                                    <w:autoSpaceDN w:val="0"/>
                                    <w:adjustRightInd w:val="0"/>
                                    <w:jc w:val="center"/>
                                    <w:rPr>
                                      <w:rFonts w:ascii="Arial" w:hAnsi="Arial" w:cs="Arial"/>
                                      <w:color w:val="000000"/>
                                      <w:sz w:val="36"/>
                                      <w:szCs w:val="36"/>
                                    </w:rPr>
                                  </w:pPr>
                                </w:p>
                              </w:txbxContent>
                            </v:textbox>
                          </v:oval>
                          <v:oval id="Oval 167" o:spid="_x0000_s1102" style="position:absolute;left:4998;top:3156;width:23;height: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4WcQA&#10;AADcAAAADwAAAGRycy9kb3ducmV2LnhtbESPQWsCMRCF7wX/QxjBW81aWCmrUVQsFDy5LpTexs24&#10;WdxMliTV9d+bQqG3Gd5737xZrgfbiRv50DpWMJtmIIhrp1tuFFSnj9d3ECEia+wck4IHBVivRi9L&#10;LLS785FuZWxEgnAoUIGJsS+kDLUhi2HqeuKkXZy3GNPqG6k93hPcdvIty+bSYsvpgsGedobqa/lj&#10;E+UrP8tvtnlrqk1VHcqtP+2PSk3Gw2YBItIQ/81/6U+d6udz+H0mTS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aOFnEAAAA3AAAAA8AAAAAAAAAAAAAAAAAmAIAAGRycy9k&#10;b3ducmV2LnhtbFBLBQYAAAAABAAEAPUAAACJAwAAAAA=&#10;" fillcolor="black" strokeweight="1.25pt"/>
                        </v:group>
                        <v:group id="Group 168" o:spid="_x0000_s1103" style="position:absolute;left:2312;top:2023;width:96;height:96" coordorigin="4962,3120"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oval id="Oval 169" o:spid="_x0000_s1104" style="position:absolute;left:4962;top:312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ZJMQA&#10;AADcAAAADwAAAGRycy9kb3ducmV2LnhtbESPQWvCQBCF70L/wzKF3nTTgkWiq4ggeArUStHbkB2T&#10;aHY2Zqea/vvOodDbDO/Ne98sVkNozZ361ER28DrJwBCX0TdcOTh8bsczMEmQPbaRycEPJVgtn0YL&#10;zH188Afd91IZDeGUo4NapMutTWVNAdMkdsSqnWMfUHTtK+t7fGh4aO1blr3bgA1rQ40dbWoqr/vv&#10;4IA3h0K+Lrtie7ocZ820uKHYm3Mvz8N6DkZokH/z3/XOK/5UafUZnc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FmSTEAAAA3AAAAA8AAAAAAAAAAAAAAAAAmAIAAGRycy9k&#10;b3ducmV2LnhtbFBLBQYAAAAABAAEAPUAAACJAwAAAAA=&#10;" fillcolor="#fc6" strokeweight="1.25pt">
                            <v:textbox>
                              <w:txbxContent>
                                <w:p w:rsidR="002C5E52" w:rsidRDefault="002C5E52" w:rsidP="00903EB3">
                                  <w:pPr>
                                    <w:autoSpaceDE w:val="0"/>
                                    <w:autoSpaceDN w:val="0"/>
                                    <w:adjustRightInd w:val="0"/>
                                    <w:jc w:val="center"/>
                                    <w:rPr>
                                      <w:rFonts w:ascii="Arial" w:hAnsi="Arial" w:cs="Arial"/>
                                      <w:color w:val="000000"/>
                                      <w:sz w:val="36"/>
                                      <w:szCs w:val="36"/>
                                    </w:rPr>
                                  </w:pPr>
                                </w:p>
                              </w:txbxContent>
                            </v:textbox>
                          </v:oval>
                          <v:oval id="Oval 170" o:spid="_x0000_s1105" style="position:absolute;left:4998;top:3156;width:23;height: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sK8QA&#10;AADcAAAADwAAAGRycy9kb3ducmV2LnhtbESPQWsCMRCF7wX/QxjBW81a2NKuRlGpIPTkulC8jZtx&#10;s7iZLEnU7b9vCoXeZnjvffNmsRpsJ+7kQ+tYwWyagSCunW65UVAdd89vIEJE1tg5JgXfFGC1HD0t&#10;sNDuwQe6l7ERCcKhQAUmxr6QMtSGLIap64mTdnHeYkyrb6T2+Ehw28mXLHuVFltOFwz2tDVUX8ub&#10;TZSv/CxPbPPWVOuq+iw3/vhxUGoyHtZzEJGG+G/+S+91qp+/w+8zaQ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FrCvEAAAA3AAAAA8AAAAAAAAAAAAAAAAAmAIAAGRycy9k&#10;b3ducmV2LnhtbFBLBQYAAAAABAAEAPUAAACJAwAAAAA=&#10;" fillcolor="black" strokeweight="1.25pt"/>
                        </v:group>
                      </v:group>
                      <v:line id="Line 171" o:spid="_x0000_s1106" style="position:absolute;visibility:visible;mso-wrap-style:square" from="1444,360" to="186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jyi8YAAADcAAAADwAAAGRycy9kb3ducmV2LnhtbESPT2/CMAzF75P2HSJP4jbScUDQERCb&#10;NG0CaWP8uVuNaQqNUzWBln36+TBpN1vv+b2fZ4ve1+pKbawCG3gaZqCIi2ArLg3sd2+PE1AxIVus&#10;A5OBG0VYzO/vZpjb0PE3XbepVBLCMUcDLqUm1zoWjjzGYWiIRTuG1mOStS21bbGTcF/rUZaNtceK&#10;pcFhQ6+OivP24g1MPyfv07rD1XrzdRhd3OknhZedMYOHfvkMKlGf/s1/1x9W8MeCL8/IBHr+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I8ovGAAAA3AAAAA8AAAAAAAAA&#10;AAAAAAAAoQIAAGRycy9kb3ducmV2LnhtbFBLBQYAAAAABAAEAPkAAACUAwAAAAA=&#10;" strokeweight="1.25pt">
                        <v:stroke dashstyle="dash"/>
                      </v:line>
                      <v:line id="Line 172" o:spid="_x0000_s1107" style="position:absolute;visibility:visible;mso-wrap-style:square" from="1448,788" to="1868,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RXEMMAAADcAAAADwAAAGRycy9kb3ducmV2LnhtbERPS2vCQBC+C/6HZYTedKMH0dRN0EJp&#10;qdD6aO9DdpqNZmdDdjWxv75bKHibj+85q7y3tbhS6yvHCqaTBARx4XTFpYLP4/N4AcIHZI21Y1Jw&#10;Iw95NhysMNWu4z1dD6EUMYR9igpMCE0qpS8MWfQT1xBH7tu1FkOEbSl1i10Mt7WcJclcWqw4Nhhs&#10;6MlQcT5crILl++JlWXf4tt19fM0u5vQT3Oao1MOoXz+CCNSHu/jf/arj/PkU/p6JF8j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EVxDDAAAA3AAAAA8AAAAAAAAAAAAA&#10;AAAAoQIAAGRycy9kb3ducmV2LnhtbFBLBQYAAAAABAAEAPkAAACRAwAAAAA=&#10;" strokeweight="1.25pt">
                        <v:stroke dashstyle="dash"/>
                      </v:line>
                    </v:group>
                    <v:group id="Group 173" o:spid="_x0000_s1108" style="position:absolute;left:1280;top:2842;width:34;height:156" coordorigin="1964,784" coordsize="3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line id="Line 174" o:spid="_x0000_s1109" style="position:absolute;visibility:visible;mso-wrap-style:square" from="1980,784" to="1980,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btI8EAAADcAAAADwAAAGRycy9kb3ducmV2LnhtbERP3WrCMBS+H/gO4Qi7W1MnlFEbRcSC&#10;IIyt+gDH5tgWk5PSZG339stgsLvz8f2eYjdbI0YafOdYwSpJQRDXTnfcKLheypc3ED4gazSOScE3&#10;edhtF08F5tpN/EljFRoRQ9jnqKANoc+l9HVLFn3ieuLI3d1gMUQ4NFIPOMVwa+RrmmbSYsexocWe&#10;Di3Vj+rLKpg+qnJ+Pzttr+6QdSZb3dZHo9Tzct5vQASaw7/4z33ScX62ht9n4gV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Vu0jwQAAANwAAAAPAAAAAAAAAAAAAAAA&#10;AKECAABkcnMvZG93bnJldi54bWxQSwUGAAAAAAQABAD5AAAAjwMAAAAA&#10;" strokeweight="1.25pt"/>
                      <v:oval id="Oval 175" o:spid="_x0000_s1110" style="position:absolute;left:1964;top:906;width:34;height:3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8dOL8A&#10;AADcAAAADwAAAGRycy9kb3ducmV2LnhtbERP24rCMBB9F/Yfwgi+yJruIrJUo8iC0JcVbx8wNGMb&#10;2kxKEm33740g+DaHc53VZrCtuJMPxrGCr1kGgrh02nCl4HLeff6ACBFZY+uYFPxTgM36Y7TCXLue&#10;j3Q/xUqkEA45Kqhj7HIpQ1mTxTBzHXHirs5bjAn6SmqPfQq3rfzOsoW0aDg11NjRb01lc7pZBfuD&#10;w7Zpin6KPvzJwcyNzwqlJuNhuwQRaYhv8ctd6DR/MYfnM+kC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x04vwAAANwAAAAPAAAAAAAAAAAAAAAAAJgCAABkcnMvZG93bnJl&#10;di54bWxQSwUGAAAAAAQABAD1AAAAhAMAAAAA&#10;" filled="f" fillcolor="#bbe0e3" strokeweight="1.25pt">
                        <o:lock v:ext="edit" aspectratio="t"/>
                      </v:oval>
                    </v:group>
                    <v:group id="Group 176" o:spid="_x0000_s1111" style="position:absolute;left:1946;top:2412;width:82;height:574;flip:x" coordorigin="1247,360" coordsize="8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Vyi5cwAAAANwAAAAPAAAA&#10;AAAAAAAAAAAAAKoCAABkcnMvZG93bnJldi54bWxQSwUGAAAAAAQABAD6AAAAlwMAAAAA&#10;">
                      <v:shape id="Freeform 177" o:spid="_x0000_s1112" style="position:absolute;left:1263;top:360;width:66;height:540;visibility:visible;mso-wrap-style:square;v-text-anchor:top" coordsize="6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QvcIA&#10;AADcAAAADwAAAGRycy9kb3ducmV2LnhtbERP32vCMBB+H+x/CCf4NhMnlNIZyxhsiLDBVAZ9O5Kz&#10;LTaX0qTa/feLIOztPr6fty4n14kLDaH1rGG5UCCIjbct1xqOh/enHESIyBY7z6ThlwKUm8eHNRbW&#10;X/mbLvtYixTCoUANTYx9IWUwDTkMC98TJ+7kB4cxwaGWdsBrCnedfFYqkw5bTg0N9vTWkDnvR6eh&#10;87k9yN348VN9GrWqKvNlVK71fDa9voCINMV/8d29tWl+lsHtmXSB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C9wgAAANwAAAAPAAAAAAAAAAAAAAAAAJgCAABkcnMvZG93&#10;bnJldi54bWxQSwUGAAAAAAQABAD1AAAAhwMAAAAA&#10;" path="m66,l,,,540e" filled="f" fillcolor="#bbe0e3" strokeweight="1.25pt">
                        <v:path arrowok="t" o:connecttype="custom" o:connectlocs="66,0;0,0;0,540" o:connectangles="0,0,0"/>
                      </v:shape>
                      <v:oval id="Oval 178" o:spid="_x0000_s1113" style="position:absolute;left:1247;top:900;width:34;height:3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2DT8AA&#10;AADcAAAADwAAAGRycy9kb3ducmV2LnhtbERP3WrCMBS+H+wdwhnsZmjqEB2dUYYg9GaidQ9waI5t&#10;aHNSkmjr25uB4N35+H7PajPaTlzJB+NYwWyagSCunDZcK/g77SZfIEJE1tg5JgU3CrBZv76sMNdu&#10;4CNdy1iLFMIhRwVNjH0uZagashimridO3Nl5izFBX0vtcUjhtpOfWbaQFg2nhgZ72jZUteXFKtgf&#10;HHZtWwwf6MOvHM3c+KxQ6v1t/PkGEWmMT/HDXeg0f7GE/2fSBX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2DT8AAAADcAAAADwAAAAAAAAAAAAAAAACYAgAAZHJzL2Rvd25y&#10;ZXYueG1sUEsFBgAAAAAEAAQA9QAAAIUDAAAAAA==&#10;" filled="f" fillcolor="#bbe0e3" strokeweight="1.25pt">
                        <o:lock v:ext="edit" aspectratio="t"/>
                      </v:oval>
                    </v:group>
                  </v:group>
                </v:group>
                <v:shape id="Picture 179" o:spid="_x0000_s1114" type="#_x0000_t75" alt="stupnice" style="position:absolute;left:2343;top:8718;width:1280;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lmfPEAAAA3AAAAA8AAABkcnMvZG93bnJldi54bWxEjzFvwjAQhXek/gfrKnUDBwYUpRhUUSF1&#10;6VBggO0UX5O08dm1TZL++95Qie1O79173212k+vVQDF1ng0sFwUo4trbjhsD59NhXoJKGdli75kM&#10;/FKC3fZhtsHK+pE/aDjmRkkIpwoNtDmHSutUt+QwLXwgFu3TR4dZ1thoG3GUcNfrVVGstcOOpaHF&#10;QPuW6u/jzRkYhvcQYnn40Ze8H1+vy/ILx9qYp8fp5RlUpinfzf/Xb1bw10Irz8gEev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lmfPEAAAA3AAAAA8AAAAAAAAAAAAAAAAA&#10;nwIAAGRycy9kb3ducmV2LnhtbFBLBQYAAAAABAAEAPcAAACQAwAAAAA=&#10;">
                  <v:imagedata r:id="rId18" o:title="stupnice"/>
                </v:shape>
                <v:group id="Group 180" o:spid="_x0000_s1115" style="position:absolute;left:2641;top:9060;width:200;height:1261" coordorigin="8517,9439" coordsize="224,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line id="Line 181" o:spid="_x0000_s1116" style="position:absolute;rotation:-783294fd;flip:x y;visibility:visible;mso-wrap-style:square" from="8582,9439" to="8741,10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5/pcUAAADcAAAADwAAAGRycy9kb3ducmV2LnhtbESPQW/CMAyF75P4D5EncRvpmARbISBg&#10;2jS4oNFxtxqv7WicKgnQ/Xt8mLSbrff83uf5snetulCIjWcDj6MMFHHpbcOVga/i7eEZVEzIFlvP&#10;ZOCXIiwXg7s55tZf+ZMuh1QpCeGYo4E6pS7XOpY1OYwj3xGL9u2DwyRrqLQNeJVw1+pxlk20w4al&#10;ocaONjWVp8PZGdi/H/mpLUKxfe36l+26mVThZ2fM8L5fzUAl6tO/+e/6wwr+VPDlGZl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5/pcUAAADcAAAADwAAAAAAAAAA&#10;AAAAAAChAgAAZHJzL2Rvd25yZXYueG1sUEsFBgAAAAAEAAQA+QAAAJMDAAAAAA==&#10;" strokeweight="1.25pt">
                    <v:stroke endarrow="block" endarrowlength="long"/>
                  </v:line>
                  <v:line id="Line 182" o:spid="_x0000_s1117" style="position:absolute;rotation:-18;visibility:visible;mso-wrap-style:square" from="8517,9647" to="8526,9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bKvcUAAADcAAAADwAAAGRycy9kb3ducmV2LnhtbERPTWvCQBC9C/0PyxS8mU2EahtdRSxF&#10;S/GgVvQ4ZKdJanY2za4x/fduQehtHu9zpvPOVKKlxpWWFSRRDII4s7rkXMHn/m3wDMJ5ZI2VZVLw&#10;Sw7ms4feFFNtr7yldudzEULYpaig8L5OpXRZQQZdZGviwH3ZxqAPsMmlbvAawk0lh3E8kgZLDg0F&#10;1rQsKDvvLkbB6vBxelkcjuan3WfHs9y8f78mT0r1H7vFBISnzv+L7+61DvPHCfw9Ey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bKvcUAAADcAAAADwAAAAAAAAAA&#10;AAAAAAChAgAAZHJzL2Rvd25yZXYueG1sUEsFBgAAAAAEAAQA+QAAAJMDAAAAAA==&#10;" strokeweight="1.25pt">
                    <v:stroke endarrow="block"/>
                  </v:line>
                </v:group>
                <w10:wrap type="square"/>
              </v:group>
            </w:pict>
          </mc:Fallback>
        </mc:AlternateContent>
      </w:r>
      <w:r w:rsidRPr="00076D60">
        <w:rPr>
          <w:rFonts w:ascii="Arial" w:eastAsia="Times New Roman" w:hAnsi="Arial" w:cs="Arial"/>
          <w:b/>
          <w:bCs/>
          <w:noProof/>
          <w:sz w:val="24"/>
          <w:szCs w:val="24"/>
          <w:lang w:eastAsia="cs-CZ"/>
        </w:rPr>
        <mc:AlternateContent>
          <mc:Choice Requires="wpg">
            <w:drawing>
              <wp:anchor distT="0" distB="0" distL="114300" distR="114300" simplePos="0" relativeHeight="251660288" behindDoc="0" locked="0" layoutInCell="1" allowOverlap="1" wp14:anchorId="29DA82DA" wp14:editId="3EDAA6FC">
                <wp:simplePos x="0" y="0"/>
                <wp:positionH relativeFrom="column">
                  <wp:posOffset>2286000</wp:posOffset>
                </wp:positionH>
                <wp:positionV relativeFrom="paragraph">
                  <wp:posOffset>58420</wp:posOffset>
                </wp:positionV>
                <wp:extent cx="914400" cy="1453515"/>
                <wp:effectExtent l="4445" t="1905" r="0" b="11430"/>
                <wp:wrapSquare wrapText="bothSides"/>
                <wp:docPr id="62" name="Skupina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453515"/>
                          <a:chOff x="5301" y="9053"/>
                          <a:chExt cx="1440" cy="2289"/>
                        </a:xfrm>
                      </wpg:grpSpPr>
                      <pic:pic xmlns:pic="http://schemas.openxmlformats.org/drawingml/2006/picture">
                        <pic:nvPicPr>
                          <pic:cNvPr id="63" name="Picture 42" descr="stupni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301" y="9053"/>
                            <a:ext cx="1440"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4" name="Group 43"/>
                        <wpg:cNvGrpSpPr>
                          <a:grpSpLocks noChangeAspect="1"/>
                        </wpg:cNvGrpSpPr>
                        <wpg:grpSpPr bwMode="auto">
                          <a:xfrm>
                            <a:off x="5387" y="10020"/>
                            <a:ext cx="1259" cy="1322"/>
                            <a:chOff x="365" y="3286"/>
                            <a:chExt cx="656" cy="689"/>
                          </a:xfrm>
                        </wpg:grpSpPr>
                        <wpg:grpSp>
                          <wpg:cNvPr id="65" name="Group 44"/>
                          <wpg:cNvGrpSpPr>
                            <a:grpSpLocks noChangeAspect="1"/>
                          </wpg:cNvGrpSpPr>
                          <wpg:grpSpPr bwMode="auto">
                            <a:xfrm>
                              <a:off x="365" y="3286"/>
                              <a:ext cx="633" cy="607"/>
                              <a:chOff x="2583" y="2638"/>
                              <a:chExt cx="633" cy="607"/>
                            </a:xfrm>
                          </wpg:grpSpPr>
                          <wps:wsp>
                            <wps:cNvPr id="66" name="Arc 45"/>
                            <wps:cNvSpPr>
                              <a:spLocks noChangeAspect="1"/>
                            </wps:cNvSpPr>
                            <wps:spPr bwMode="auto">
                              <a:xfrm rot="77995" flipV="1">
                                <a:off x="2583" y="2941"/>
                                <a:ext cx="571" cy="304"/>
                              </a:xfrm>
                              <a:custGeom>
                                <a:avLst/>
                                <a:gdLst>
                                  <a:gd name="G0" fmla="+- 21537 0 0"/>
                                  <a:gd name="G1" fmla="+- 21600 0 0"/>
                                  <a:gd name="G2" fmla="+- 21600 0 0"/>
                                  <a:gd name="T0" fmla="*/ 0 w 43135"/>
                                  <a:gd name="T1" fmla="*/ 19957 h 21600"/>
                                  <a:gd name="T2" fmla="*/ 43135 w 43135"/>
                                  <a:gd name="T3" fmla="*/ 21342 h 21600"/>
                                  <a:gd name="T4" fmla="*/ 21537 w 43135"/>
                                  <a:gd name="T5" fmla="*/ 21600 h 21600"/>
                                </a:gdLst>
                                <a:ahLst/>
                                <a:cxnLst>
                                  <a:cxn ang="0">
                                    <a:pos x="T0" y="T1"/>
                                  </a:cxn>
                                  <a:cxn ang="0">
                                    <a:pos x="T2" y="T3"/>
                                  </a:cxn>
                                  <a:cxn ang="0">
                                    <a:pos x="T4" y="T5"/>
                                  </a:cxn>
                                </a:cxnLst>
                                <a:rect l="0" t="0" r="r" b="b"/>
                                <a:pathLst>
                                  <a:path w="43135" h="21600" fill="none" extrusionOk="0">
                                    <a:moveTo>
                                      <a:pt x="-1" y="19956"/>
                                    </a:moveTo>
                                    <a:cubicBezTo>
                                      <a:pt x="858" y="8697"/>
                                      <a:pt x="10244" y="0"/>
                                      <a:pt x="21537" y="0"/>
                                    </a:cubicBezTo>
                                    <a:cubicBezTo>
                                      <a:pt x="33365" y="0"/>
                                      <a:pt x="42994" y="9514"/>
                                      <a:pt x="43135" y="21341"/>
                                    </a:cubicBezTo>
                                  </a:path>
                                  <a:path w="43135" h="21600" stroke="0" extrusionOk="0">
                                    <a:moveTo>
                                      <a:pt x="-1" y="19956"/>
                                    </a:moveTo>
                                    <a:cubicBezTo>
                                      <a:pt x="858" y="8697"/>
                                      <a:pt x="10244" y="0"/>
                                      <a:pt x="21537" y="0"/>
                                    </a:cubicBezTo>
                                    <a:cubicBezTo>
                                      <a:pt x="33365" y="0"/>
                                      <a:pt x="42994" y="9514"/>
                                      <a:pt x="43135" y="21341"/>
                                    </a:cubicBezTo>
                                    <a:lnTo>
                                      <a:pt x="21537" y="21600"/>
                                    </a:lnTo>
                                    <a:close/>
                                  </a:path>
                                </a:pathLst>
                              </a:custGeom>
                              <a:noFill/>
                              <a:ln w="1587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rsidR="002C5E52" w:rsidRDefault="002C5E52" w:rsidP="00903EB3">
                                  <w:pPr>
                                    <w:autoSpaceDE w:val="0"/>
                                    <w:autoSpaceDN w:val="0"/>
                                    <w:adjustRightInd w:val="0"/>
                                    <w:jc w:val="center"/>
                                    <w:rPr>
                                      <w:rFonts w:ascii="Arial" w:hAnsi="Arial" w:cs="Arial"/>
                                      <w:color w:val="000000"/>
                                      <w:sz w:val="36"/>
                                      <w:szCs w:val="36"/>
                                    </w:rPr>
                                  </w:pPr>
                                </w:p>
                              </w:txbxContent>
                            </wps:txbx>
                            <wps:bodyPr rot="10800000" vert="horz" wrap="square" lIns="91440" tIns="45720" rIns="91440" bIns="45720" anchor="ctr" anchorCtr="0" upright="1">
                              <a:noAutofit/>
                            </wps:bodyPr>
                          </wps:wsp>
                          <wpg:grpSp>
                            <wpg:cNvPr id="67" name="Group 46"/>
                            <wpg:cNvGrpSpPr>
                              <a:grpSpLocks noChangeAspect="1"/>
                            </wpg:cNvGrpSpPr>
                            <wpg:grpSpPr bwMode="auto">
                              <a:xfrm>
                                <a:off x="2587" y="2638"/>
                                <a:ext cx="629" cy="542"/>
                                <a:chOff x="2587" y="2638"/>
                                <a:chExt cx="629" cy="542"/>
                              </a:xfrm>
                            </wpg:grpSpPr>
                            <wpg:grpSp>
                              <wpg:cNvPr id="68" name="Group 47"/>
                              <wpg:cNvGrpSpPr>
                                <a:grpSpLocks noChangeAspect="1"/>
                              </wpg:cNvGrpSpPr>
                              <wpg:grpSpPr bwMode="auto">
                                <a:xfrm>
                                  <a:off x="2640" y="2702"/>
                                  <a:ext cx="517" cy="478"/>
                                  <a:chOff x="2640" y="2702"/>
                                  <a:chExt cx="517" cy="478"/>
                                </a:xfrm>
                              </wpg:grpSpPr>
                              <wpg:grpSp>
                                <wpg:cNvPr id="69" name="Group 48"/>
                                <wpg:cNvGrpSpPr>
                                  <a:grpSpLocks noChangeAspect="1"/>
                                </wpg:cNvGrpSpPr>
                                <wpg:grpSpPr bwMode="auto">
                                  <a:xfrm>
                                    <a:off x="2640" y="2759"/>
                                    <a:ext cx="460" cy="421"/>
                                    <a:chOff x="2640" y="2759"/>
                                    <a:chExt cx="460" cy="421"/>
                                  </a:xfrm>
                                </wpg:grpSpPr>
                                <wps:wsp>
                                  <wps:cNvPr id="70" name="Arc 49"/>
                                  <wps:cNvSpPr>
                                    <a:spLocks noChangeAspect="1"/>
                                  </wps:cNvSpPr>
                                  <wps:spPr bwMode="auto">
                                    <a:xfrm rot="77995" flipV="1">
                                      <a:off x="2640" y="2955"/>
                                      <a:ext cx="455" cy="225"/>
                                    </a:xfrm>
                                    <a:custGeom>
                                      <a:avLst/>
                                      <a:gdLst>
                                        <a:gd name="G0" fmla="+- 21600 0 0"/>
                                        <a:gd name="G1" fmla="+- 21600 0 0"/>
                                        <a:gd name="G2" fmla="+- 21600 0 0"/>
                                        <a:gd name="T0" fmla="*/ 0 w 43198"/>
                                        <a:gd name="T1" fmla="*/ 21602 h 21602"/>
                                        <a:gd name="T2" fmla="*/ 43198 w 43198"/>
                                        <a:gd name="T3" fmla="*/ 21342 h 21602"/>
                                        <a:gd name="T4" fmla="*/ 21600 w 43198"/>
                                        <a:gd name="T5" fmla="*/ 21600 h 21602"/>
                                      </a:gdLst>
                                      <a:ahLst/>
                                      <a:cxnLst>
                                        <a:cxn ang="0">
                                          <a:pos x="T0" y="T1"/>
                                        </a:cxn>
                                        <a:cxn ang="0">
                                          <a:pos x="T2" y="T3"/>
                                        </a:cxn>
                                        <a:cxn ang="0">
                                          <a:pos x="T4" y="T5"/>
                                        </a:cxn>
                                      </a:cxnLst>
                                      <a:rect l="0" t="0" r="r" b="b"/>
                                      <a:pathLst>
                                        <a:path w="43198" h="21602" fill="none" extrusionOk="0">
                                          <a:moveTo>
                                            <a:pt x="0" y="21601"/>
                                          </a:moveTo>
                                          <a:cubicBezTo>
                                            <a:pt x="0" y="21601"/>
                                            <a:pt x="0" y="21600"/>
                                            <a:pt x="0" y="21600"/>
                                          </a:cubicBezTo>
                                          <a:cubicBezTo>
                                            <a:pt x="0" y="9670"/>
                                            <a:pt x="9670" y="0"/>
                                            <a:pt x="21600" y="0"/>
                                          </a:cubicBezTo>
                                          <a:cubicBezTo>
                                            <a:pt x="33428" y="0"/>
                                            <a:pt x="43057" y="9514"/>
                                            <a:pt x="43198" y="21341"/>
                                          </a:cubicBezTo>
                                        </a:path>
                                        <a:path w="43198" h="21602" stroke="0" extrusionOk="0">
                                          <a:moveTo>
                                            <a:pt x="0" y="21601"/>
                                          </a:moveTo>
                                          <a:cubicBezTo>
                                            <a:pt x="0" y="21601"/>
                                            <a:pt x="0" y="21600"/>
                                            <a:pt x="0" y="21600"/>
                                          </a:cubicBezTo>
                                          <a:cubicBezTo>
                                            <a:pt x="0" y="9670"/>
                                            <a:pt x="9670" y="0"/>
                                            <a:pt x="21600" y="0"/>
                                          </a:cubicBezTo>
                                          <a:cubicBezTo>
                                            <a:pt x="33428" y="0"/>
                                            <a:pt x="43057" y="9514"/>
                                            <a:pt x="43198" y="21341"/>
                                          </a:cubicBezTo>
                                          <a:lnTo>
                                            <a:pt x="21600" y="21600"/>
                                          </a:lnTo>
                                          <a:close/>
                                        </a:path>
                                      </a:pathLst>
                                    </a:custGeom>
                                    <a:noFill/>
                                    <a:ln w="1587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rsidR="002C5E52" w:rsidRDefault="002C5E52" w:rsidP="00903EB3">
                                        <w:pPr>
                                          <w:autoSpaceDE w:val="0"/>
                                          <w:autoSpaceDN w:val="0"/>
                                          <w:adjustRightInd w:val="0"/>
                                          <w:jc w:val="center"/>
                                          <w:rPr>
                                            <w:rFonts w:ascii="Arial" w:hAnsi="Arial" w:cs="Arial"/>
                                            <w:color w:val="000000"/>
                                            <w:sz w:val="36"/>
                                            <w:szCs w:val="36"/>
                                          </w:rPr>
                                        </w:pPr>
                                      </w:p>
                                    </w:txbxContent>
                                  </wps:txbx>
                                  <wps:bodyPr rot="10800000" vert="horz" wrap="square" lIns="91440" tIns="45720" rIns="91440" bIns="45720" anchor="ctr" anchorCtr="0" upright="1">
                                    <a:noAutofit/>
                                  </wps:bodyPr>
                                </wps:wsp>
                                <wps:wsp>
                                  <wps:cNvPr id="71" name="Arc 50"/>
                                  <wps:cNvSpPr>
                                    <a:spLocks noChangeAspect="1"/>
                                  </wps:cNvSpPr>
                                  <wps:spPr bwMode="auto">
                                    <a:xfrm rot="10912727" flipV="1">
                                      <a:off x="2696" y="2759"/>
                                      <a:ext cx="404" cy="202"/>
                                    </a:xfrm>
                                    <a:custGeom>
                                      <a:avLst/>
                                      <a:gdLst>
                                        <a:gd name="G0" fmla="+- 21600 0 0"/>
                                        <a:gd name="G1" fmla="+- 21600 0 0"/>
                                        <a:gd name="G2" fmla="+- 21600 0 0"/>
                                        <a:gd name="T0" fmla="*/ 0 w 43200"/>
                                        <a:gd name="T1" fmla="*/ 21602 h 21842"/>
                                        <a:gd name="T2" fmla="*/ 43199 w 43200"/>
                                        <a:gd name="T3" fmla="*/ 21842 h 21842"/>
                                        <a:gd name="T4" fmla="*/ 21600 w 43200"/>
                                        <a:gd name="T5" fmla="*/ 21600 h 21842"/>
                                      </a:gdLst>
                                      <a:ahLst/>
                                      <a:cxnLst>
                                        <a:cxn ang="0">
                                          <a:pos x="T0" y="T1"/>
                                        </a:cxn>
                                        <a:cxn ang="0">
                                          <a:pos x="T2" y="T3"/>
                                        </a:cxn>
                                        <a:cxn ang="0">
                                          <a:pos x="T4" y="T5"/>
                                        </a:cxn>
                                      </a:cxnLst>
                                      <a:rect l="0" t="0" r="r" b="b"/>
                                      <a:pathLst>
                                        <a:path w="43200" h="21842" fill="none" extrusionOk="0">
                                          <a:moveTo>
                                            <a:pt x="0" y="21601"/>
                                          </a:moveTo>
                                          <a:cubicBezTo>
                                            <a:pt x="0" y="21601"/>
                                            <a:pt x="0" y="21600"/>
                                            <a:pt x="0" y="21600"/>
                                          </a:cubicBezTo>
                                          <a:cubicBezTo>
                                            <a:pt x="0" y="9670"/>
                                            <a:pt x="9670" y="0"/>
                                            <a:pt x="21600" y="0"/>
                                          </a:cubicBezTo>
                                          <a:cubicBezTo>
                                            <a:pt x="33529" y="0"/>
                                            <a:pt x="43200" y="9670"/>
                                            <a:pt x="43200" y="21600"/>
                                          </a:cubicBezTo>
                                          <a:cubicBezTo>
                                            <a:pt x="43199" y="21680"/>
                                            <a:pt x="43199" y="21761"/>
                                            <a:pt x="43198" y="21841"/>
                                          </a:cubicBezTo>
                                        </a:path>
                                        <a:path w="43200" h="21842" stroke="0" extrusionOk="0">
                                          <a:moveTo>
                                            <a:pt x="0" y="21601"/>
                                          </a:moveTo>
                                          <a:cubicBezTo>
                                            <a:pt x="0" y="21601"/>
                                            <a:pt x="0" y="21600"/>
                                            <a:pt x="0" y="21600"/>
                                          </a:cubicBezTo>
                                          <a:cubicBezTo>
                                            <a:pt x="0" y="9670"/>
                                            <a:pt x="9670" y="0"/>
                                            <a:pt x="21600" y="0"/>
                                          </a:cubicBezTo>
                                          <a:cubicBezTo>
                                            <a:pt x="33529" y="0"/>
                                            <a:pt x="43200" y="9670"/>
                                            <a:pt x="43200" y="21600"/>
                                          </a:cubicBezTo>
                                          <a:cubicBezTo>
                                            <a:pt x="43199" y="21680"/>
                                            <a:pt x="43199" y="21761"/>
                                            <a:pt x="43198" y="21841"/>
                                          </a:cubicBezTo>
                                          <a:lnTo>
                                            <a:pt x="21600" y="21600"/>
                                          </a:lnTo>
                                          <a:close/>
                                        </a:path>
                                      </a:pathLst>
                                    </a:custGeom>
                                    <a:noFill/>
                                    <a:ln w="1587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rsidR="002C5E52" w:rsidRDefault="002C5E52" w:rsidP="00903EB3">
                                        <w:pPr>
                                          <w:autoSpaceDE w:val="0"/>
                                          <w:autoSpaceDN w:val="0"/>
                                          <w:adjustRightInd w:val="0"/>
                                          <w:jc w:val="center"/>
                                          <w:rPr>
                                            <w:rFonts w:ascii="Arial" w:hAnsi="Arial" w:cs="Arial"/>
                                            <w:color w:val="000000"/>
                                            <w:sz w:val="36"/>
                                            <w:szCs w:val="36"/>
                                          </w:rPr>
                                        </w:pPr>
                                      </w:p>
                                    </w:txbxContent>
                                  </wps:txbx>
                                  <wps:bodyPr rot="0" vert="horz" wrap="square" lIns="91440" tIns="45720" rIns="91440" bIns="45720" anchor="ctr" anchorCtr="0" upright="1">
                                    <a:noAutofit/>
                                  </wps:bodyPr>
                                </wps:wsp>
                              </wpg:grpSp>
                              <wps:wsp>
                                <wps:cNvPr id="72" name="Arc 51"/>
                                <wps:cNvSpPr>
                                  <a:spLocks noChangeAspect="1"/>
                                </wps:cNvSpPr>
                                <wps:spPr bwMode="auto">
                                  <a:xfrm>
                                    <a:off x="2642" y="2702"/>
                                    <a:ext cx="515" cy="247"/>
                                  </a:xfrm>
                                  <a:custGeom>
                                    <a:avLst/>
                                    <a:gdLst>
                                      <a:gd name="G0" fmla="+- 21600 0 0"/>
                                      <a:gd name="G1" fmla="+- 21600 0 0"/>
                                      <a:gd name="G2" fmla="+- 21600 0 0"/>
                                      <a:gd name="T0" fmla="*/ 4 w 43200"/>
                                      <a:gd name="T1" fmla="*/ 22010 h 22010"/>
                                      <a:gd name="T2" fmla="*/ 43198 w 43200"/>
                                      <a:gd name="T3" fmla="*/ 21926 h 22010"/>
                                      <a:gd name="T4" fmla="*/ 21600 w 43200"/>
                                      <a:gd name="T5" fmla="*/ 21600 h 22010"/>
                                    </a:gdLst>
                                    <a:ahLst/>
                                    <a:cxnLst>
                                      <a:cxn ang="0">
                                        <a:pos x="T0" y="T1"/>
                                      </a:cxn>
                                      <a:cxn ang="0">
                                        <a:pos x="T2" y="T3"/>
                                      </a:cxn>
                                      <a:cxn ang="0">
                                        <a:pos x="T4" y="T5"/>
                                      </a:cxn>
                                    </a:cxnLst>
                                    <a:rect l="0" t="0" r="r" b="b"/>
                                    <a:pathLst>
                                      <a:path w="43200" h="22010" fill="none" extrusionOk="0">
                                        <a:moveTo>
                                          <a:pt x="3" y="22010"/>
                                        </a:moveTo>
                                        <a:cubicBezTo>
                                          <a:pt x="1" y="21873"/>
                                          <a:pt x="0" y="21736"/>
                                          <a:pt x="0" y="21600"/>
                                        </a:cubicBezTo>
                                        <a:cubicBezTo>
                                          <a:pt x="0" y="9670"/>
                                          <a:pt x="9670" y="0"/>
                                          <a:pt x="21600" y="0"/>
                                        </a:cubicBezTo>
                                        <a:cubicBezTo>
                                          <a:pt x="33529" y="0"/>
                                          <a:pt x="43200" y="9670"/>
                                          <a:pt x="43200" y="21600"/>
                                        </a:cubicBezTo>
                                        <a:cubicBezTo>
                                          <a:pt x="43199" y="21708"/>
                                          <a:pt x="43199" y="21817"/>
                                          <a:pt x="43197" y="21925"/>
                                        </a:cubicBezTo>
                                      </a:path>
                                      <a:path w="43200" h="22010" stroke="0" extrusionOk="0">
                                        <a:moveTo>
                                          <a:pt x="3" y="22010"/>
                                        </a:moveTo>
                                        <a:cubicBezTo>
                                          <a:pt x="1" y="21873"/>
                                          <a:pt x="0" y="21736"/>
                                          <a:pt x="0" y="21600"/>
                                        </a:cubicBezTo>
                                        <a:cubicBezTo>
                                          <a:pt x="0" y="9670"/>
                                          <a:pt x="9670" y="0"/>
                                          <a:pt x="21600" y="0"/>
                                        </a:cubicBezTo>
                                        <a:cubicBezTo>
                                          <a:pt x="33529" y="0"/>
                                          <a:pt x="43200" y="9670"/>
                                          <a:pt x="43200" y="21600"/>
                                        </a:cubicBezTo>
                                        <a:cubicBezTo>
                                          <a:pt x="43199" y="21708"/>
                                          <a:pt x="43199" y="21817"/>
                                          <a:pt x="43197" y="21925"/>
                                        </a:cubicBezTo>
                                        <a:lnTo>
                                          <a:pt x="21600" y="21600"/>
                                        </a:lnTo>
                                        <a:close/>
                                      </a:path>
                                    </a:pathLst>
                                  </a:custGeom>
                                  <a:noFill/>
                                  <a:ln w="1587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rsidR="002C5E52" w:rsidRDefault="002C5E52" w:rsidP="00903EB3">
                                      <w:pPr>
                                        <w:autoSpaceDE w:val="0"/>
                                        <w:autoSpaceDN w:val="0"/>
                                        <w:adjustRightInd w:val="0"/>
                                        <w:jc w:val="center"/>
                                        <w:rPr>
                                          <w:rFonts w:ascii="Arial" w:hAnsi="Arial" w:cs="Arial"/>
                                          <w:color w:val="000000"/>
                                          <w:sz w:val="36"/>
                                          <w:szCs w:val="36"/>
                                        </w:rPr>
                                      </w:pPr>
                                    </w:p>
                                  </w:txbxContent>
                                </wps:txbx>
                                <wps:bodyPr rot="0" vert="horz" wrap="square" lIns="91440" tIns="45720" rIns="91440" bIns="45720" anchor="ctr" anchorCtr="0" upright="1">
                                  <a:noAutofit/>
                                </wps:bodyPr>
                              </wps:wsp>
                            </wpg:grpSp>
                            <wps:wsp>
                              <wps:cNvPr id="73" name="Arc 52"/>
                              <wps:cNvSpPr>
                                <a:spLocks noChangeAspect="1"/>
                              </wps:cNvSpPr>
                              <wps:spPr bwMode="auto">
                                <a:xfrm>
                                  <a:off x="2587" y="2638"/>
                                  <a:ext cx="629" cy="316"/>
                                </a:xfrm>
                                <a:custGeom>
                                  <a:avLst/>
                                  <a:gdLst>
                                    <a:gd name="G0" fmla="+- 21600 0 0"/>
                                    <a:gd name="G1" fmla="+- 21600 0 0"/>
                                    <a:gd name="G2" fmla="+- 21600 0 0"/>
                                    <a:gd name="T0" fmla="*/ 4 w 43200"/>
                                    <a:gd name="T1" fmla="*/ 22010 h 22010"/>
                                    <a:gd name="T2" fmla="*/ 43198 w 43200"/>
                                    <a:gd name="T3" fmla="*/ 21926 h 22010"/>
                                    <a:gd name="T4" fmla="*/ 21600 w 43200"/>
                                    <a:gd name="T5" fmla="*/ 21600 h 22010"/>
                                  </a:gdLst>
                                  <a:ahLst/>
                                  <a:cxnLst>
                                    <a:cxn ang="0">
                                      <a:pos x="T0" y="T1"/>
                                    </a:cxn>
                                    <a:cxn ang="0">
                                      <a:pos x="T2" y="T3"/>
                                    </a:cxn>
                                    <a:cxn ang="0">
                                      <a:pos x="T4" y="T5"/>
                                    </a:cxn>
                                  </a:cxnLst>
                                  <a:rect l="0" t="0" r="r" b="b"/>
                                  <a:pathLst>
                                    <a:path w="43200" h="22010" fill="none" extrusionOk="0">
                                      <a:moveTo>
                                        <a:pt x="3" y="22010"/>
                                      </a:moveTo>
                                      <a:cubicBezTo>
                                        <a:pt x="1" y="21873"/>
                                        <a:pt x="0" y="21736"/>
                                        <a:pt x="0" y="21600"/>
                                      </a:cubicBezTo>
                                      <a:cubicBezTo>
                                        <a:pt x="0" y="9670"/>
                                        <a:pt x="9670" y="0"/>
                                        <a:pt x="21600" y="0"/>
                                      </a:cubicBezTo>
                                      <a:cubicBezTo>
                                        <a:pt x="33529" y="0"/>
                                        <a:pt x="43200" y="9670"/>
                                        <a:pt x="43200" y="21600"/>
                                      </a:cubicBezTo>
                                      <a:cubicBezTo>
                                        <a:pt x="43199" y="21708"/>
                                        <a:pt x="43199" y="21817"/>
                                        <a:pt x="43197" y="21925"/>
                                      </a:cubicBezTo>
                                    </a:path>
                                    <a:path w="43200" h="22010" stroke="0" extrusionOk="0">
                                      <a:moveTo>
                                        <a:pt x="3" y="22010"/>
                                      </a:moveTo>
                                      <a:cubicBezTo>
                                        <a:pt x="1" y="21873"/>
                                        <a:pt x="0" y="21736"/>
                                        <a:pt x="0" y="21600"/>
                                      </a:cubicBezTo>
                                      <a:cubicBezTo>
                                        <a:pt x="0" y="9670"/>
                                        <a:pt x="9670" y="0"/>
                                        <a:pt x="21600" y="0"/>
                                      </a:cubicBezTo>
                                      <a:cubicBezTo>
                                        <a:pt x="33529" y="0"/>
                                        <a:pt x="43200" y="9670"/>
                                        <a:pt x="43200" y="21600"/>
                                      </a:cubicBezTo>
                                      <a:cubicBezTo>
                                        <a:pt x="43199" y="21708"/>
                                        <a:pt x="43199" y="21817"/>
                                        <a:pt x="43197" y="21925"/>
                                      </a:cubicBezTo>
                                      <a:lnTo>
                                        <a:pt x="21600" y="21600"/>
                                      </a:lnTo>
                                      <a:close/>
                                    </a:path>
                                  </a:pathLst>
                                </a:custGeom>
                                <a:noFill/>
                                <a:ln w="1587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rsidR="002C5E52" w:rsidRDefault="002C5E52" w:rsidP="00903EB3">
                                    <w:pPr>
                                      <w:autoSpaceDE w:val="0"/>
                                      <w:autoSpaceDN w:val="0"/>
                                      <w:adjustRightInd w:val="0"/>
                                      <w:jc w:val="center"/>
                                      <w:rPr>
                                        <w:rFonts w:ascii="Arial" w:hAnsi="Arial" w:cs="Arial"/>
                                        <w:color w:val="000000"/>
                                        <w:sz w:val="36"/>
                                        <w:szCs w:val="36"/>
                                      </w:rPr>
                                    </w:pPr>
                                  </w:p>
                                </w:txbxContent>
                              </wps:txbx>
                              <wps:bodyPr rot="0" vert="horz" wrap="square" lIns="91440" tIns="45720" rIns="91440" bIns="45720" anchor="ctr" anchorCtr="0" upright="1">
                                <a:noAutofit/>
                              </wps:bodyPr>
                            </wps:wsp>
                          </wpg:grpSp>
                        </wpg:grpSp>
                        <wpg:grpSp>
                          <wpg:cNvPr id="74" name="Group 53"/>
                          <wpg:cNvGrpSpPr>
                            <a:grpSpLocks noChangeAspect="1"/>
                          </wpg:cNvGrpSpPr>
                          <wpg:grpSpPr bwMode="auto">
                            <a:xfrm>
                              <a:off x="976" y="3598"/>
                              <a:ext cx="45" cy="373"/>
                              <a:chOff x="3202" y="3213"/>
                              <a:chExt cx="45" cy="373"/>
                            </a:xfrm>
                          </wpg:grpSpPr>
                          <wps:wsp>
                            <wps:cNvPr id="75" name="Line 54"/>
                            <wps:cNvCnPr/>
                            <wps:spPr bwMode="auto">
                              <a:xfrm flipH="1">
                                <a:off x="3225" y="3213"/>
                                <a:ext cx="1" cy="33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6" name="Oval 55"/>
                            <wps:cNvSpPr>
                              <a:spLocks noChangeAspect="1" noChangeArrowheads="1"/>
                            </wps:cNvSpPr>
                            <wps:spPr bwMode="auto">
                              <a:xfrm>
                                <a:off x="3202" y="3541"/>
                                <a:ext cx="45" cy="45"/>
                              </a:xfrm>
                              <a:prstGeom prst="ellipse">
                                <a:avLst/>
                              </a:prstGeom>
                              <a:noFill/>
                              <a:ln w="1587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rsidR="002C5E52" w:rsidRDefault="002C5E52" w:rsidP="00903EB3">
                                  <w:pPr>
                                    <w:autoSpaceDE w:val="0"/>
                                    <w:autoSpaceDN w:val="0"/>
                                    <w:adjustRightInd w:val="0"/>
                                    <w:jc w:val="center"/>
                                    <w:rPr>
                                      <w:rFonts w:ascii="Arial" w:hAnsi="Arial" w:cs="Arial"/>
                                      <w:color w:val="000000"/>
                                      <w:sz w:val="36"/>
                                      <w:szCs w:val="36"/>
                                    </w:rPr>
                                  </w:pPr>
                                </w:p>
                              </w:txbxContent>
                            </wps:txbx>
                            <wps:bodyPr rot="0" vert="horz" wrap="square" lIns="91440" tIns="45720" rIns="91440" bIns="45720" anchor="ctr" anchorCtr="0" upright="1">
                              <a:noAutofit/>
                            </wps:bodyPr>
                          </wps:wsp>
                        </wpg:grpSp>
                        <wpg:grpSp>
                          <wpg:cNvPr id="77" name="Group 56"/>
                          <wpg:cNvGrpSpPr>
                            <a:grpSpLocks noChangeAspect="1"/>
                          </wpg:cNvGrpSpPr>
                          <wpg:grpSpPr bwMode="auto">
                            <a:xfrm>
                              <a:off x="453" y="3602"/>
                              <a:ext cx="45" cy="373"/>
                              <a:chOff x="3202" y="3213"/>
                              <a:chExt cx="45" cy="373"/>
                            </a:xfrm>
                          </wpg:grpSpPr>
                          <wps:wsp>
                            <wps:cNvPr id="78" name="Line 57"/>
                            <wps:cNvCnPr/>
                            <wps:spPr bwMode="auto">
                              <a:xfrm flipH="1">
                                <a:off x="3225" y="3213"/>
                                <a:ext cx="1" cy="33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9" name="Oval 58"/>
                            <wps:cNvSpPr>
                              <a:spLocks noChangeAspect="1" noChangeArrowheads="1"/>
                            </wps:cNvSpPr>
                            <wps:spPr bwMode="auto">
                              <a:xfrm>
                                <a:off x="3202" y="3541"/>
                                <a:ext cx="45" cy="45"/>
                              </a:xfrm>
                              <a:prstGeom prst="ellipse">
                                <a:avLst/>
                              </a:prstGeom>
                              <a:noFill/>
                              <a:ln w="1587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rsidR="002C5E52" w:rsidRDefault="002C5E52" w:rsidP="00903EB3">
                                  <w:pPr>
                                    <w:autoSpaceDE w:val="0"/>
                                    <w:autoSpaceDN w:val="0"/>
                                    <w:adjustRightInd w:val="0"/>
                                    <w:jc w:val="center"/>
                                    <w:rPr>
                                      <w:rFonts w:ascii="Arial" w:hAnsi="Arial" w:cs="Arial"/>
                                      <w:color w:val="000000"/>
                                      <w:sz w:val="36"/>
                                      <w:szCs w:val="36"/>
                                    </w:rPr>
                                  </w:pPr>
                                </w:p>
                              </w:txbxContent>
                            </wps:txbx>
                            <wps:bodyPr rot="0" vert="horz" wrap="square" lIns="91440" tIns="45720" rIns="91440" bIns="45720" anchor="ctr" anchorCtr="0" upright="1">
                              <a:noAutofit/>
                            </wps:bodyPr>
                          </wps:wsp>
                        </wpg:grpSp>
                      </wpg:grpSp>
                      <wpg:grpSp>
                        <wpg:cNvPr id="80" name="Group 59"/>
                        <wpg:cNvGrpSpPr>
                          <a:grpSpLocks/>
                        </wpg:cNvGrpSpPr>
                        <wpg:grpSpPr bwMode="auto">
                          <a:xfrm>
                            <a:off x="5614" y="9420"/>
                            <a:ext cx="589" cy="1577"/>
                            <a:chOff x="5614" y="9420"/>
                            <a:chExt cx="589" cy="1577"/>
                          </a:xfrm>
                        </wpg:grpSpPr>
                        <wpg:grpSp>
                          <wpg:cNvPr id="81" name="Group 60"/>
                          <wpg:cNvGrpSpPr>
                            <a:grpSpLocks noChangeAspect="1"/>
                          </wpg:cNvGrpSpPr>
                          <wpg:grpSpPr bwMode="auto">
                            <a:xfrm rot="9488427">
                              <a:off x="5781" y="10414"/>
                              <a:ext cx="422" cy="394"/>
                              <a:chOff x="557" y="3508"/>
                              <a:chExt cx="220" cy="205"/>
                            </a:xfrm>
                          </wpg:grpSpPr>
                          <wps:wsp>
                            <wps:cNvPr id="82" name="Arc 61"/>
                            <wps:cNvSpPr>
                              <a:spLocks noChangeAspect="1"/>
                            </wps:cNvSpPr>
                            <wps:spPr bwMode="auto">
                              <a:xfrm rot="-728541" flipH="1" flipV="1">
                                <a:off x="646" y="3626"/>
                                <a:ext cx="80" cy="48"/>
                              </a:xfrm>
                              <a:custGeom>
                                <a:avLst/>
                                <a:gdLst>
                                  <a:gd name="G0" fmla="+- 18831 0 0"/>
                                  <a:gd name="G1" fmla="+- 21600 0 0"/>
                                  <a:gd name="G2" fmla="+- 21600 0 0"/>
                                  <a:gd name="T0" fmla="*/ 0 w 37202"/>
                                  <a:gd name="T1" fmla="*/ 11019 h 21600"/>
                                  <a:gd name="T2" fmla="*/ 37202 w 37202"/>
                                  <a:gd name="T3" fmla="*/ 10239 h 21600"/>
                                  <a:gd name="T4" fmla="*/ 18831 w 37202"/>
                                  <a:gd name="T5" fmla="*/ 21600 h 21600"/>
                                </a:gdLst>
                                <a:ahLst/>
                                <a:cxnLst>
                                  <a:cxn ang="0">
                                    <a:pos x="T0" y="T1"/>
                                  </a:cxn>
                                  <a:cxn ang="0">
                                    <a:pos x="T2" y="T3"/>
                                  </a:cxn>
                                  <a:cxn ang="0">
                                    <a:pos x="T4" y="T5"/>
                                  </a:cxn>
                                </a:cxnLst>
                                <a:rect l="0" t="0" r="r" b="b"/>
                                <a:pathLst>
                                  <a:path w="37202" h="21600" fill="none" extrusionOk="0">
                                    <a:moveTo>
                                      <a:pt x="0" y="11019"/>
                                    </a:moveTo>
                                    <a:cubicBezTo>
                                      <a:pt x="3824" y="4212"/>
                                      <a:pt x="11023" y="0"/>
                                      <a:pt x="18831" y="0"/>
                                    </a:cubicBezTo>
                                    <a:cubicBezTo>
                                      <a:pt x="26314" y="0"/>
                                      <a:pt x="33265" y="3873"/>
                                      <a:pt x="37201" y="10239"/>
                                    </a:cubicBezTo>
                                  </a:path>
                                  <a:path w="37202" h="21600" stroke="0" extrusionOk="0">
                                    <a:moveTo>
                                      <a:pt x="0" y="11019"/>
                                    </a:moveTo>
                                    <a:cubicBezTo>
                                      <a:pt x="3824" y="4212"/>
                                      <a:pt x="11023" y="0"/>
                                      <a:pt x="18831" y="0"/>
                                    </a:cubicBezTo>
                                    <a:cubicBezTo>
                                      <a:pt x="26314" y="0"/>
                                      <a:pt x="33265" y="3873"/>
                                      <a:pt x="37201" y="10239"/>
                                    </a:cubicBezTo>
                                    <a:lnTo>
                                      <a:pt x="18831" y="21600"/>
                                    </a:lnTo>
                                    <a:close/>
                                  </a:path>
                                </a:pathLst>
                              </a:custGeom>
                              <a:noFill/>
                              <a:ln w="15875">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txbx>
                              <w:txbxContent>
                                <w:p w:rsidR="002C5E52" w:rsidRDefault="002C5E52" w:rsidP="00903EB3">
                                  <w:pPr>
                                    <w:autoSpaceDE w:val="0"/>
                                    <w:autoSpaceDN w:val="0"/>
                                    <w:adjustRightInd w:val="0"/>
                                    <w:jc w:val="center"/>
                                    <w:rPr>
                                      <w:rFonts w:ascii="Arial" w:hAnsi="Arial" w:cs="Arial"/>
                                      <w:color w:val="000000"/>
                                      <w:sz w:val="36"/>
                                      <w:szCs w:val="36"/>
                                    </w:rPr>
                                  </w:pPr>
                                </w:p>
                              </w:txbxContent>
                            </wps:txbx>
                            <wps:bodyPr rot="0" vert="horz" wrap="square" lIns="91440" tIns="45720" rIns="91440" bIns="45720" anchor="ctr" anchorCtr="0" upright="1">
                              <a:noAutofit/>
                            </wps:bodyPr>
                          </wps:wsp>
                          <wpg:grpSp>
                            <wpg:cNvPr id="83" name="Group 62"/>
                            <wpg:cNvGrpSpPr>
                              <a:grpSpLocks noChangeAspect="1"/>
                            </wpg:cNvGrpSpPr>
                            <wpg:grpSpPr bwMode="auto">
                              <a:xfrm>
                                <a:off x="557" y="3508"/>
                                <a:ext cx="220" cy="205"/>
                                <a:chOff x="557" y="3508"/>
                                <a:chExt cx="220" cy="205"/>
                              </a:xfrm>
                            </wpg:grpSpPr>
                            <wpg:grpSp>
                              <wpg:cNvPr id="84" name="Group 63"/>
                              <wpg:cNvGrpSpPr>
                                <a:grpSpLocks noChangeAspect="1"/>
                              </wpg:cNvGrpSpPr>
                              <wpg:grpSpPr bwMode="auto">
                                <a:xfrm rot="233099" flipH="1">
                                  <a:off x="557" y="3508"/>
                                  <a:ext cx="220" cy="205"/>
                                  <a:chOff x="2777" y="2822"/>
                                  <a:chExt cx="260" cy="243"/>
                                </a:xfrm>
                              </wpg:grpSpPr>
                              <wps:wsp>
                                <wps:cNvPr id="85" name="Arc 64"/>
                                <wps:cNvSpPr>
                                  <a:spLocks noChangeAspect="1"/>
                                </wps:cNvSpPr>
                                <wps:spPr bwMode="auto">
                                  <a:xfrm rot="8606940" flipV="1">
                                    <a:off x="2777" y="2822"/>
                                    <a:ext cx="260" cy="243"/>
                                  </a:xfrm>
                                  <a:custGeom>
                                    <a:avLst/>
                                    <a:gdLst>
                                      <a:gd name="G0" fmla="+- 21600 0 0"/>
                                      <a:gd name="G1" fmla="+- 21600 0 0"/>
                                      <a:gd name="G2" fmla="+- 21600 0 0"/>
                                      <a:gd name="T0" fmla="*/ 8930 w 43098"/>
                                      <a:gd name="T1" fmla="*/ 39094 h 39094"/>
                                      <a:gd name="T2" fmla="*/ 43098 w 43098"/>
                                      <a:gd name="T3" fmla="*/ 19507 h 39094"/>
                                      <a:gd name="T4" fmla="*/ 21600 w 43098"/>
                                      <a:gd name="T5" fmla="*/ 21600 h 39094"/>
                                    </a:gdLst>
                                    <a:ahLst/>
                                    <a:cxnLst>
                                      <a:cxn ang="0">
                                        <a:pos x="T0" y="T1"/>
                                      </a:cxn>
                                      <a:cxn ang="0">
                                        <a:pos x="T2" y="T3"/>
                                      </a:cxn>
                                      <a:cxn ang="0">
                                        <a:pos x="T4" y="T5"/>
                                      </a:cxn>
                                    </a:cxnLst>
                                    <a:rect l="0" t="0" r="r" b="b"/>
                                    <a:pathLst>
                                      <a:path w="43098" h="39094" fill="none" extrusionOk="0">
                                        <a:moveTo>
                                          <a:pt x="8930" y="39093"/>
                                        </a:moveTo>
                                        <a:cubicBezTo>
                                          <a:pt x="3320" y="35031"/>
                                          <a:pt x="0" y="28525"/>
                                          <a:pt x="0" y="21600"/>
                                        </a:cubicBezTo>
                                        <a:cubicBezTo>
                                          <a:pt x="0" y="9670"/>
                                          <a:pt x="9670" y="0"/>
                                          <a:pt x="21600" y="0"/>
                                        </a:cubicBezTo>
                                        <a:cubicBezTo>
                                          <a:pt x="32718" y="0"/>
                                          <a:pt x="42020" y="8440"/>
                                          <a:pt x="43098" y="19506"/>
                                        </a:cubicBezTo>
                                      </a:path>
                                      <a:path w="43098" h="39094" stroke="0" extrusionOk="0">
                                        <a:moveTo>
                                          <a:pt x="8930" y="39093"/>
                                        </a:moveTo>
                                        <a:cubicBezTo>
                                          <a:pt x="3320" y="35031"/>
                                          <a:pt x="0" y="28525"/>
                                          <a:pt x="0" y="21600"/>
                                        </a:cubicBezTo>
                                        <a:cubicBezTo>
                                          <a:pt x="0" y="9670"/>
                                          <a:pt x="9670" y="0"/>
                                          <a:pt x="21600" y="0"/>
                                        </a:cubicBezTo>
                                        <a:cubicBezTo>
                                          <a:pt x="32718" y="0"/>
                                          <a:pt x="42020" y="8440"/>
                                          <a:pt x="43098" y="19506"/>
                                        </a:cubicBezTo>
                                        <a:lnTo>
                                          <a:pt x="21600" y="21600"/>
                                        </a:lnTo>
                                        <a:close/>
                                      </a:path>
                                    </a:pathLst>
                                  </a:custGeom>
                                  <a:noFill/>
                                  <a:ln w="15875">
                                    <a:solidFill>
                                      <a:srgbClr val="000000"/>
                                    </a:solidFill>
                                    <a:round/>
                                    <a:headEnd type="oval" w="sm" len="sm"/>
                                    <a:tailEnd/>
                                  </a:ln>
                                  <a:extLst>
                                    <a:ext uri="{909E8E84-426E-40DD-AFC4-6F175D3DCCD1}">
                                      <a14:hiddenFill xmlns:a14="http://schemas.microsoft.com/office/drawing/2010/main">
                                        <a:solidFill>
                                          <a:srgbClr val="BBE0E3"/>
                                        </a:solidFill>
                                      </a14:hiddenFill>
                                    </a:ext>
                                  </a:extLst>
                                </wps:spPr>
                                <wps:txbx>
                                  <w:txbxContent>
                                    <w:p w:rsidR="002C5E52" w:rsidRDefault="002C5E52" w:rsidP="00903EB3">
                                      <w:pPr>
                                        <w:autoSpaceDE w:val="0"/>
                                        <w:autoSpaceDN w:val="0"/>
                                        <w:adjustRightInd w:val="0"/>
                                        <w:jc w:val="center"/>
                                        <w:rPr>
                                          <w:rFonts w:ascii="Arial" w:hAnsi="Arial" w:cs="Arial"/>
                                          <w:color w:val="000000"/>
                                          <w:sz w:val="36"/>
                                          <w:szCs w:val="36"/>
                                        </w:rPr>
                                      </w:pPr>
                                    </w:p>
                                  </w:txbxContent>
                                </wps:txbx>
                                <wps:bodyPr rot="10800000" vert="horz" wrap="square" lIns="91440" tIns="45720" rIns="91440" bIns="45720" anchor="ctr" anchorCtr="0" upright="1">
                                  <a:noAutofit/>
                                </wps:bodyPr>
                              </wps:wsp>
                              <wps:wsp>
                                <wps:cNvPr id="86" name="Arc 65"/>
                                <wps:cNvSpPr>
                                  <a:spLocks noChangeAspect="1"/>
                                </wps:cNvSpPr>
                                <wps:spPr bwMode="auto">
                                  <a:xfrm rot="-2193060" flipH="1" flipV="1">
                                    <a:off x="2817" y="2955"/>
                                    <a:ext cx="189" cy="102"/>
                                  </a:xfrm>
                                  <a:custGeom>
                                    <a:avLst/>
                                    <a:gdLst>
                                      <a:gd name="G0" fmla="+- 21600 0 0"/>
                                      <a:gd name="G1" fmla="+- 21600 0 0"/>
                                      <a:gd name="G2" fmla="+- 21600 0 0"/>
                                      <a:gd name="T0" fmla="*/ 32 w 43200"/>
                                      <a:gd name="T1" fmla="*/ 22782 h 23768"/>
                                      <a:gd name="T2" fmla="*/ 43091 w 43200"/>
                                      <a:gd name="T3" fmla="*/ 23768 h 23768"/>
                                      <a:gd name="T4" fmla="*/ 21600 w 43200"/>
                                      <a:gd name="T5" fmla="*/ 21600 h 23768"/>
                                    </a:gdLst>
                                    <a:ahLst/>
                                    <a:cxnLst>
                                      <a:cxn ang="0">
                                        <a:pos x="T0" y="T1"/>
                                      </a:cxn>
                                      <a:cxn ang="0">
                                        <a:pos x="T2" y="T3"/>
                                      </a:cxn>
                                      <a:cxn ang="0">
                                        <a:pos x="T4" y="T5"/>
                                      </a:cxn>
                                    </a:cxnLst>
                                    <a:rect l="0" t="0" r="r" b="b"/>
                                    <a:pathLst>
                                      <a:path w="43200" h="23768" fill="none" extrusionOk="0">
                                        <a:moveTo>
                                          <a:pt x="32" y="22781"/>
                                        </a:moveTo>
                                        <a:cubicBezTo>
                                          <a:pt x="10" y="22388"/>
                                          <a:pt x="0" y="21994"/>
                                          <a:pt x="0" y="21600"/>
                                        </a:cubicBezTo>
                                        <a:cubicBezTo>
                                          <a:pt x="0" y="9670"/>
                                          <a:pt x="9670" y="0"/>
                                          <a:pt x="21600" y="0"/>
                                        </a:cubicBezTo>
                                        <a:cubicBezTo>
                                          <a:pt x="33529" y="0"/>
                                          <a:pt x="43200" y="9670"/>
                                          <a:pt x="43200" y="21600"/>
                                        </a:cubicBezTo>
                                        <a:cubicBezTo>
                                          <a:pt x="43199" y="22324"/>
                                          <a:pt x="43163" y="23047"/>
                                          <a:pt x="43090" y="23767"/>
                                        </a:cubicBezTo>
                                      </a:path>
                                      <a:path w="43200" h="23768" stroke="0" extrusionOk="0">
                                        <a:moveTo>
                                          <a:pt x="32" y="22781"/>
                                        </a:moveTo>
                                        <a:cubicBezTo>
                                          <a:pt x="10" y="22388"/>
                                          <a:pt x="0" y="21994"/>
                                          <a:pt x="0" y="21600"/>
                                        </a:cubicBezTo>
                                        <a:cubicBezTo>
                                          <a:pt x="0" y="9670"/>
                                          <a:pt x="9670" y="0"/>
                                          <a:pt x="21600" y="0"/>
                                        </a:cubicBezTo>
                                        <a:cubicBezTo>
                                          <a:pt x="33529" y="0"/>
                                          <a:pt x="43200" y="9670"/>
                                          <a:pt x="43200" y="21600"/>
                                        </a:cubicBezTo>
                                        <a:cubicBezTo>
                                          <a:pt x="43199" y="22324"/>
                                          <a:pt x="43163" y="23047"/>
                                          <a:pt x="43090" y="23767"/>
                                        </a:cubicBezTo>
                                        <a:lnTo>
                                          <a:pt x="21600" y="21600"/>
                                        </a:lnTo>
                                        <a:close/>
                                      </a:path>
                                    </a:pathLst>
                                  </a:custGeom>
                                  <a:noFill/>
                                  <a:ln w="1587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grpSp>
                            <wpg:grpSp>
                              <wpg:cNvPr id="87" name="Group 66"/>
                              <wpg:cNvGrpSpPr>
                                <a:grpSpLocks noChangeAspect="1"/>
                              </wpg:cNvGrpSpPr>
                              <wpg:grpSpPr bwMode="auto">
                                <a:xfrm>
                                  <a:off x="629" y="3563"/>
                                  <a:ext cx="118" cy="95"/>
                                  <a:chOff x="629" y="3563"/>
                                  <a:chExt cx="118" cy="95"/>
                                </a:xfrm>
                              </wpg:grpSpPr>
                              <wps:wsp>
                                <wps:cNvPr id="88" name="Arc 67"/>
                                <wps:cNvSpPr>
                                  <a:spLocks noChangeAspect="1"/>
                                </wps:cNvSpPr>
                                <wps:spPr bwMode="auto">
                                  <a:xfrm rot="-8373842" flipH="1" flipV="1">
                                    <a:off x="629" y="3563"/>
                                    <a:ext cx="118" cy="65"/>
                                  </a:xfrm>
                                  <a:custGeom>
                                    <a:avLst/>
                                    <a:gdLst>
                                      <a:gd name="G0" fmla="+- 21513 0 0"/>
                                      <a:gd name="G1" fmla="+- 21600 0 0"/>
                                      <a:gd name="G2" fmla="+- 21600 0 0"/>
                                      <a:gd name="T0" fmla="*/ 0 w 42378"/>
                                      <a:gd name="T1" fmla="*/ 19660 h 21600"/>
                                      <a:gd name="T2" fmla="*/ 42378 w 42378"/>
                                      <a:gd name="T3" fmla="*/ 16012 h 21600"/>
                                      <a:gd name="T4" fmla="*/ 21513 w 42378"/>
                                      <a:gd name="T5" fmla="*/ 21600 h 21600"/>
                                    </a:gdLst>
                                    <a:ahLst/>
                                    <a:cxnLst>
                                      <a:cxn ang="0">
                                        <a:pos x="T0" y="T1"/>
                                      </a:cxn>
                                      <a:cxn ang="0">
                                        <a:pos x="T2" y="T3"/>
                                      </a:cxn>
                                      <a:cxn ang="0">
                                        <a:pos x="T4" y="T5"/>
                                      </a:cxn>
                                    </a:cxnLst>
                                    <a:rect l="0" t="0" r="r" b="b"/>
                                    <a:pathLst>
                                      <a:path w="42378" h="21600" fill="none" extrusionOk="0">
                                        <a:moveTo>
                                          <a:pt x="0" y="19660"/>
                                        </a:moveTo>
                                        <a:cubicBezTo>
                                          <a:pt x="1004" y="8527"/>
                                          <a:pt x="10335" y="0"/>
                                          <a:pt x="21513" y="0"/>
                                        </a:cubicBezTo>
                                        <a:cubicBezTo>
                                          <a:pt x="31290" y="0"/>
                                          <a:pt x="39848" y="6567"/>
                                          <a:pt x="42377" y="16012"/>
                                        </a:cubicBezTo>
                                      </a:path>
                                      <a:path w="42378" h="21600" stroke="0" extrusionOk="0">
                                        <a:moveTo>
                                          <a:pt x="0" y="19660"/>
                                        </a:moveTo>
                                        <a:cubicBezTo>
                                          <a:pt x="1004" y="8527"/>
                                          <a:pt x="10335" y="0"/>
                                          <a:pt x="21513" y="0"/>
                                        </a:cubicBezTo>
                                        <a:cubicBezTo>
                                          <a:pt x="31290" y="0"/>
                                          <a:pt x="39848" y="6567"/>
                                          <a:pt x="42377" y="16012"/>
                                        </a:cubicBezTo>
                                        <a:lnTo>
                                          <a:pt x="21513" y="21600"/>
                                        </a:lnTo>
                                        <a:close/>
                                      </a:path>
                                    </a:pathLst>
                                  </a:custGeom>
                                  <a:noFill/>
                                  <a:ln w="1587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89" name="Arc 68"/>
                                <wps:cNvSpPr>
                                  <a:spLocks noChangeAspect="1"/>
                                </wps:cNvSpPr>
                                <wps:spPr bwMode="auto">
                                  <a:xfrm rot="9900000" flipH="1" flipV="1">
                                    <a:off x="639" y="3615"/>
                                    <a:ext cx="48" cy="43"/>
                                  </a:xfrm>
                                  <a:custGeom>
                                    <a:avLst/>
                                    <a:gdLst>
                                      <a:gd name="G0" fmla="+- 21600 0 0"/>
                                      <a:gd name="G1" fmla="+- 21600 0 0"/>
                                      <a:gd name="G2" fmla="+- 21600 0 0"/>
                                      <a:gd name="T0" fmla="*/ 4426 w 39971"/>
                                      <a:gd name="T1" fmla="*/ 34701 h 34701"/>
                                      <a:gd name="T2" fmla="*/ 39971 w 39971"/>
                                      <a:gd name="T3" fmla="*/ 10239 h 34701"/>
                                      <a:gd name="T4" fmla="*/ 21600 w 39971"/>
                                      <a:gd name="T5" fmla="*/ 21600 h 34701"/>
                                    </a:gdLst>
                                    <a:ahLst/>
                                    <a:cxnLst>
                                      <a:cxn ang="0">
                                        <a:pos x="T0" y="T1"/>
                                      </a:cxn>
                                      <a:cxn ang="0">
                                        <a:pos x="T2" y="T3"/>
                                      </a:cxn>
                                      <a:cxn ang="0">
                                        <a:pos x="T4" y="T5"/>
                                      </a:cxn>
                                    </a:cxnLst>
                                    <a:rect l="0" t="0" r="r" b="b"/>
                                    <a:pathLst>
                                      <a:path w="39971" h="34701" fill="none" extrusionOk="0">
                                        <a:moveTo>
                                          <a:pt x="4426" y="34700"/>
                                        </a:moveTo>
                                        <a:cubicBezTo>
                                          <a:pt x="1555" y="30936"/>
                                          <a:pt x="0" y="26333"/>
                                          <a:pt x="0" y="21600"/>
                                        </a:cubicBezTo>
                                        <a:cubicBezTo>
                                          <a:pt x="0" y="9670"/>
                                          <a:pt x="9670" y="0"/>
                                          <a:pt x="21600" y="0"/>
                                        </a:cubicBezTo>
                                        <a:cubicBezTo>
                                          <a:pt x="29083" y="0"/>
                                          <a:pt x="36034" y="3873"/>
                                          <a:pt x="39970" y="10239"/>
                                        </a:cubicBezTo>
                                      </a:path>
                                      <a:path w="39971" h="34701" stroke="0" extrusionOk="0">
                                        <a:moveTo>
                                          <a:pt x="4426" y="34700"/>
                                        </a:moveTo>
                                        <a:cubicBezTo>
                                          <a:pt x="1555" y="30936"/>
                                          <a:pt x="0" y="26333"/>
                                          <a:pt x="0" y="21600"/>
                                        </a:cubicBezTo>
                                        <a:cubicBezTo>
                                          <a:pt x="0" y="9670"/>
                                          <a:pt x="9670" y="0"/>
                                          <a:pt x="21600" y="0"/>
                                        </a:cubicBezTo>
                                        <a:cubicBezTo>
                                          <a:pt x="29083" y="0"/>
                                          <a:pt x="36034" y="3873"/>
                                          <a:pt x="39970" y="10239"/>
                                        </a:cubicBezTo>
                                        <a:lnTo>
                                          <a:pt x="21600" y="21600"/>
                                        </a:lnTo>
                                        <a:close/>
                                      </a:path>
                                    </a:pathLst>
                                  </a:custGeom>
                                  <a:noFill/>
                                  <a:ln w="15875">
                                    <a:solidFill>
                                      <a:srgbClr val="000000"/>
                                    </a:solidFill>
                                    <a:round/>
                                    <a:headEnd type="none" w="sm" len="sm"/>
                                    <a:tailEnd type="oval" w="sm" len="sm"/>
                                  </a:ln>
                                  <a:extLst>
                                    <a:ext uri="{909E8E84-426E-40DD-AFC4-6F175D3DCCD1}">
                                      <a14:hiddenFill xmlns:a14="http://schemas.microsoft.com/office/drawing/2010/main">
                                        <a:solidFill>
                                          <a:srgbClr val="BBE0E3"/>
                                        </a:solidFill>
                                      </a14:hiddenFill>
                                    </a:ext>
                                  </a:extLst>
                                </wps:spPr>
                                <wps:txbx>
                                  <w:txbxContent>
                                    <w:p w:rsidR="002C5E52" w:rsidRDefault="002C5E52" w:rsidP="00903EB3">
                                      <w:pPr>
                                        <w:autoSpaceDE w:val="0"/>
                                        <w:autoSpaceDN w:val="0"/>
                                        <w:adjustRightInd w:val="0"/>
                                        <w:jc w:val="center"/>
                                        <w:rPr>
                                          <w:rFonts w:ascii="Arial" w:hAnsi="Arial" w:cs="Arial"/>
                                          <w:color w:val="000000"/>
                                          <w:sz w:val="36"/>
                                          <w:szCs w:val="36"/>
                                        </w:rPr>
                                      </w:pPr>
                                    </w:p>
                                  </w:txbxContent>
                                </wps:txbx>
                                <wps:bodyPr rot="10800000" vert="horz" wrap="square" lIns="91440" tIns="45720" rIns="91440" bIns="45720" anchor="ctr" anchorCtr="0" upright="1">
                                  <a:noAutofit/>
                                </wps:bodyPr>
                              </wps:wsp>
                            </wpg:grpSp>
                          </wpg:grpSp>
                        </wpg:grpSp>
                        <wpg:grpSp>
                          <wpg:cNvPr id="90" name="Group 69"/>
                          <wpg:cNvGrpSpPr>
                            <a:grpSpLocks/>
                          </wpg:cNvGrpSpPr>
                          <wpg:grpSpPr bwMode="auto">
                            <a:xfrm>
                              <a:off x="5614" y="9420"/>
                              <a:ext cx="520" cy="1577"/>
                              <a:chOff x="5614" y="9420"/>
                              <a:chExt cx="520" cy="1577"/>
                            </a:xfrm>
                          </wpg:grpSpPr>
                          <wpg:grpSp>
                            <wpg:cNvPr id="91" name="Group 70"/>
                            <wpg:cNvGrpSpPr>
                              <a:grpSpLocks noChangeAspect="1"/>
                            </wpg:cNvGrpSpPr>
                            <wpg:grpSpPr bwMode="auto">
                              <a:xfrm rot="290689">
                                <a:off x="5847" y="10743"/>
                                <a:ext cx="287" cy="254"/>
                                <a:chOff x="1505" y="2541"/>
                                <a:chExt cx="123" cy="109"/>
                              </a:xfrm>
                            </wpg:grpSpPr>
                            <wps:wsp>
                              <wps:cNvPr id="92" name="Arc 71"/>
                              <wps:cNvSpPr>
                                <a:spLocks noChangeAspect="1"/>
                              </wps:cNvSpPr>
                              <wps:spPr bwMode="auto">
                                <a:xfrm rot="18221838" flipV="1">
                                  <a:off x="1507" y="2539"/>
                                  <a:ext cx="109" cy="114"/>
                                </a:xfrm>
                                <a:custGeom>
                                  <a:avLst/>
                                  <a:gdLst>
                                    <a:gd name="G0" fmla="+- 21600 0 0"/>
                                    <a:gd name="G1" fmla="+- 20731 0 0"/>
                                    <a:gd name="G2" fmla="+- 21600 0 0"/>
                                    <a:gd name="T0" fmla="*/ 103 w 21600"/>
                                    <a:gd name="T1" fmla="*/ 22842 h 22842"/>
                                    <a:gd name="T2" fmla="*/ 15535 w 21600"/>
                                    <a:gd name="T3" fmla="*/ 0 h 22842"/>
                                    <a:gd name="T4" fmla="*/ 21600 w 21600"/>
                                    <a:gd name="T5" fmla="*/ 20731 h 22842"/>
                                  </a:gdLst>
                                  <a:ahLst/>
                                  <a:cxnLst>
                                    <a:cxn ang="0">
                                      <a:pos x="T0" y="T1"/>
                                    </a:cxn>
                                    <a:cxn ang="0">
                                      <a:pos x="T2" y="T3"/>
                                    </a:cxn>
                                    <a:cxn ang="0">
                                      <a:pos x="T4" y="T5"/>
                                    </a:cxn>
                                  </a:cxnLst>
                                  <a:rect l="0" t="0" r="r" b="b"/>
                                  <a:pathLst>
                                    <a:path w="21600" h="22842" fill="none" extrusionOk="0">
                                      <a:moveTo>
                                        <a:pt x="103" y="22841"/>
                                      </a:moveTo>
                                      <a:cubicBezTo>
                                        <a:pt x="34" y="22140"/>
                                        <a:pt x="0" y="21435"/>
                                        <a:pt x="0" y="20731"/>
                                      </a:cubicBezTo>
                                      <a:cubicBezTo>
                                        <a:pt x="0" y="11137"/>
                                        <a:pt x="6327" y="2693"/>
                                        <a:pt x="15534" y="-1"/>
                                      </a:cubicBezTo>
                                    </a:path>
                                    <a:path w="21600" h="22842" stroke="0" extrusionOk="0">
                                      <a:moveTo>
                                        <a:pt x="103" y="22841"/>
                                      </a:moveTo>
                                      <a:cubicBezTo>
                                        <a:pt x="34" y="22140"/>
                                        <a:pt x="0" y="21435"/>
                                        <a:pt x="0" y="20731"/>
                                      </a:cubicBezTo>
                                      <a:cubicBezTo>
                                        <a:pt x="0" y="11137"/>
                                        <a:pt x="6327" y="2693"/>
                                        <a:pt x="15534" y="-1"/>
                                      </a:cubicBezTo>
                                      <a:lnTo>
                                        <a:pt x="21600" y="20731"/>
                                      </a:lnTo>
                                      <a:close/>
                                    </a:path>
                                  </a:pathLst>
                                </a:custGeom>
                                <a:noFill/>
                                <a:ln w="2222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rsidR="002C5E52" w:rsidRDefault="002C5E52" w:rsidP="00903EB3">
                                    <w:pPr>
                                      <w:autoSpaceDE w:val="0"/>
                                      <w:autoSpaceDN w:val="0"/>
                                      <w:adjustRightInd w:val="0"/>
                                      <w:jc w:val="center"/>
                                      <w:rPr>
                                        <w:rFonts w:ascii="Arial" w:hAnsi="Arial" w:cs="Arial"/>
                                        <w:color w:val="000000"/>
                                        <w:sz w:val="36"/>
                                        <w:szCs w:val="36"/>
                                      </w:rPr>
                                    </w:pPr>
                                  </w:p>
                                </w:txbxContent>
                              </wps:txbx>
                              <wps:bodyPr rot="16200000" vert="horz" wrap="square" lIns="91440" tIns="45720" rIns="91440" bIns="45720" anchor="ctr" anchorCtr="0" upright="1">
                                <a:noAutofit/>
                              </wps:bodyPr>
                            </wps:wsp>
                            <wps:wsp>
                              <wps:cNvPr id="93" name="Line 72"/>
                              <wps:cNvCnPr/>
                              <wps:spPr bwMode="auto">
                                <a:xfrm>
                                  <a:off x="1612" y="2576"/>
                                  <a:ext cx="16" cy="32"/>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g:grpSp>
                            <wpg:cNvPr id="94" name="Group 73"/>
                            <wpg:cNvGrpSpPr>
                              <a:grpSpLocks/>
                            </wpg:cNvGrpSpPr>
                            <wpg:grpSpPr bwMode="auto">
                              <a:xfrm>
                                <a:off x="5614" y="9420"/>
                                <a:ext cx="462" cy="1518"/>
                                <a:chOff x="5614" y="9420"/>
                                <a:chExt cx="462" cy="1518"/>
                              </a:xfrm>
                            </wpg:grpSpPr>
                            <wps:wsp>
                              <wps:cNvPr id="95" name="Arc 74"/>
                              <wps:cNvSpPr>
                                <a:spLocks noChangeAspect="1"/>
                              </wps:cNvSpPr>
                              <wps:spPr bwMode="auto">
                                <a:xfrm rot="18512527" flipV="1">
                                  <a:off x="5876" y="10739"/>
                                  <a:ext cx="215" cy="184"/>
                                </a:xfrm>
                                <a:custGeom>
                                  <a:avLst/>
                                  <a:gdLst>
                                    <a:gd name="G0" fmla="+- 21593 0 0"/>
                                    <a:gd name="G1" fmla="+- 19069 0 0"/>
                                    <a:gd name="G2" fmla="+- 21600 0 0"/>
                                    <a:gd name="T0" fmla="*/ 0 w 21593"/>
                                    <a:gd name="T1" fmla="*/ 18528 h 19069"/>
                                    <a:gd name="T2" fmla="*/ 11447 w 21593"/>
                                    <a:gd name="T3" fmla="*/ 0 h 19069"/>
                                    <a:gd name="T4" fmla="*/ 21593 w 21593"/>
                                    <a:gd name="T5" fmla="*/ 19069 h 19069"/>
                                  </a:gdLst>
                                  <a:ahLst/>
                                  <a:cxnLst>
                                    <a:cxn ang="0">
                                      <a:pos x="T0" y="T1"/>
                                    </a:cxn>
                                    <a:cxn ang="0">
                                      <a:pos x="T2" y="T3"/>
                                    </a:cxn>
                                    <a:cxn ang="0">
                                      <a:pos x="T4" y="T5"/>
                                    </a:cxn>
                                  </a:cxnLst>
                                  <a:rect l="0" t="0" r="r" b="b"/>
                                  <a:pathLst>
                                    <a:path w="21593" h="19069" fill="none" extrusionOk="0">
                                      <a:moveTo>
                                        <a:pt x="-1" y="18527"/>
                                      </a:moveTo>
                                      <a:cubicBezTo>
                                        <a:pt x="194" y="10739"/>
                                        <a:pt x="4569" y="3659"/>
                                        <a:pt x="11447" y="0"/>
                                      </a:cubicBezTo>
                                    </a:path>
                                    <a:path w="21593" h="19069" stroke="0" extrusionOk="0">
                                      <a:moveTo>
                                        <a:pt x="-1" y="18527"/>
                                      </a:moveTo>
                                      <a:cubicBezTo>
                                        <a:pt x="194" y="10739"/>
                                        <a:pt x="4569" y="3659"/>
                                        <a:pt x="11447" y="0"/>
                                      </a:cubicBezTo>
                                      <a:lnTo>
                                        <a:pt x="21593" y="19069"/>
                                      </a:lnTo>
                                      <a:close/>
                                    </a:path>
                                  </a:pathLst>
                                </a:custGeom>
                                <a:noFill/>
                                <a:ln w="2222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rsidR="002C5E52" w:rsidRDefault="002C5E52" w:rsidP="00903EB3">
                                    <w:pPr>
                                      <w:autoSpaceDE w:val="0"/>
                                      <w:autoSpaceDN w:val="0"/>
                                      <w:adjustRightInd w:val="0"/>
                                      <w:jc w:val="center"/>
                                      <w:rPr>
                                        <w:rFonts w:ascii="Arial" w:hAnsi="Arial" w:cs="Arial"/>
                                        <w:color w:val="000000"/>
                                        <w:sz w:val="36"/>
                                        <w:szCs w:val="36"/>
                                      </w:rPr>
                                    </w:pPr>
                                  </w:p>
                                </w:txbxContent>
                              </wps:txbx>
                              <wps:bodyPr rot="16200000" vert="horz" wrap="square" lIns="91440" tIns="45720" rIns="91440" bIns="45720" anchor="ctr" anchorCtr="0" upright="1">
                                <a:noAutofit/>
                              </wps:bodyPr>
                            </wps:wsp>
                            <wpg:grpSp>
                              <wpg:cNvPr id="96" name="Group 75"/>
                              <wpg:cNvGrpSpPr>
                                <a:grpSpLocks/>
                              </wpg:cNvGrpSpPr>
                              <wpg:grpSpPr bwMode="auto">
                                <a:xfrm>
                                  <a:off x="5614" y="9420"/>
                                  <a:ext cx="180" cy="1512"/>
                                  <a:chOff x="5614" y="9420"/>
                                  <a:chExt cx="180" cy="1512"/>
                                </a:xfrm>
                              </wpg:grpSpPr>
                              <wps:wsp>
                                <wps:cNvPr id="97" name="Line 76"/>
                                <wps:cNvCnPr/>
                                <wps:spPr bwMode="auto">
                                  <a:xfrm rot="20406333" flipV="1">
                                    <a:off x="5794" y="9420"/>
                                    <a:ext cx="0" cy="1512"/>
                                  </a:xfrm>
                                  <a:prstGeom prst="line">
                                    <a:avLst/>
                                  </a:prstGeom>
                                  <a:noFill/>
                                  <a:ln w="1587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98" name="Line 77"/>
                                <wps:cNvCnPr/>
                                <wps:spPr bwMode="auto">
                                  <a:xfrm rot="20520000" flipH="1">
                                    <a:off x="5614" y="9590"/>
                                    <a:ext cx="0" cy="167"/>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id="Skupina 62" o:spid="_x0000_s1118" style="position:absolute;left:0;text-align:left;margin-left:180pt;margin-top:4.6pt;width:1in;height:114.45pt;z-index:251660288" coordorigin="5301,9053" coordsize="1440,2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">
                <v:shape id="Picture 42" o:spid="_x0000_s1119" type="#_x0000_t75" alt="stupnice" style="position:absolute;left:5301;top:9053;width:1440;height: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hK0zDAAAA2wAAAA8AAABkcnMvZG93bnJldi54bWxEj0FrAjEUhO8F/0N4Qm81qwVZVqOIInjx&#10;UNuD3h6b5+7q5iUmcXf775tCocdhZr5hluvBtKIjHxrLCqaTDARxaXXDlYKvz/1bDiJEZI2tZVLw&#10;TQHWq9HLEgtte/6g7hQrkSAcClRQx+gKKUNZk8EwsY44eVfrDcYkfSW1xz7BTStnWTaXBhtOCzU6&#10;2tZU3k9Po6Drjs75fP+Q57jtd5dpfsO+VOp1PGwWICIN8T/81z5oBfN3+P2SfoB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SErTMMAAADbAAAADwAAAAAAAAAAAAAAAACf&#10;AgAAZHJzL2Rvd25yZXYueG1sUEsFBgAAAAAEAAQA9wAAAI8DAAAAAA==&#10;">
                  <v:imagedata r:id="rId18" o:title="stupnice"/>
                </v:shape>
                <v:group id="Group 43" o:spid="_x0000_s1120" style="position:absolute;left:5387;top:10020;width:1259;height:1322" coordorigin="365,3286" coordsize="656,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o:lock v:ext="edit" aspectratio="t"/>
                  <v:group id="Group 44" o:spid="_x0000_s1121" style="position:absolute;left:365;top:3286;width:633;height:607" coordorigin="2583,2638" coordsize="633,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o:lock v:ext="edit" aspectratio="t"/>
                    <v:shape id="Arc 45" o:spid="_x0000_s1122" style="position:absolute;left:2583;top:2941;width:571;height:304;rotation:-85191fd;flip:y;visibility:visible;mso-wrap-style:square;v-text-anchor:middle" coordsize="43135,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h5icUA&#10;AADbAAAADwAAAGRycy9kb3ducmV2LnhtbESP3WrCQBSE7wu+w3KE3pS6MZSgqauIGFraC/HnAQ7Z&#10;0yQ0ezZm17i+fVcQejnMzDfMYhVMKwbqXWNZwXSSgCAurW64UnA6Fq8zEM4ja2wtk4IbOVgtR08L&#10;zLW98p6Gg69EhLDLUUHtfZdL6cqaDLqJ7Yij92N7gz7KvpK6x2uEm1amSZJJgw3HhRo72tRU/h4u&#10;RkH6cj7S/vS1TUOY3+Tbd7EbPgqlnsdh/Q7CU/D/4Uf7UyvIMrh/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aHmJxQAAANsAAAAPAAAAAAAAAAAAAAAAAJgCAABkcnMv&#10;ZG93bnJldi54bWxQSwUGAAAAAAQABAD1AAAAigMAAAAA&#10;" adj="-11796480,,5400" path="m-1,19956nfc858,8697,10244,,21537,,33365,,42994,9514,43135,21341em-1,19956nsc858,8697,10244,,21537,,33365,,42994,9514,43135,21341r-21598,259l-1,19956xe" filled="f" fillcolor="#bbe0e3" strokeweight="1.25pt">
                      <v:stroke joinstyle="round"/>
                      <v:formulas/>
                      <v:path arrowok="t" o:extrusionok="f" o:connecttype="custom" o:connectlocs="0,281;571,300;285,304" o:connectangles="0,0,0" textboxrect="0,0,43135,21600"/>
                      <o:lock v:ext="edit" aspectratio="t"/>
                      <v:textbox style="mso-rotate:180">
                        <w:txbxContent>
                          <w:p w:rsidR="002C5E52" w:rsidRDefault="002C5E52" w:rsidP="00903EB3">
                            <w:pPr>
                              <w:autoSpaceDE w:val="0"/>
                              <w:autoSpaceDN w:val="0"/>
                              <w:adjustRightInd w:val="0"/>
                              <w:jc w:val="center"/>
                              <w:rPr>
                                <w:rFonts w:ascii="Arial" w:hAnsi="Arial" w:cs="Arial"/>
                                <w:color w:val="000000"/>
                                <w:sz w:val="36"/>
                                <w:szCs w:val="36"/>
                              </w:rPr>
                            </w:pPr>
                          </w:p>
                        </w:txbxContent>
                      </v:textbox>
                    </v:shape>
                    <v:group id="Group 46" o:spid="_x0000_s1123" style="position:absolute;left:2587;top:2638;width:629;height:542" coordorigin="2587,2638" coordsize="62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o:lock v:ext="edit" aspectratio="t"/>
                      <v:group id="Group 47" o:spid="_x0000_s1124" style="position:absolute;left:2640;top:2702;width:517;height:478" coordorigin="2640,2702" coordsize="517,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o:lock v:ext="edit" aspectratio="t"/>
                        <v:group id="Group 48" o:spid="_x0000_s1125" style="position:absolute;left:2640;top:2759;width:460;height:421" coordorigin="2640,2759" coordsize="460,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o:lock v:ext="edit" aspectratio="t"/>
                          <v:shape id="Arc 49" o:spid="_x0000_s1126" style="position:absolute;left:2640;top:2955;width:455;height:225;rotation:-85191fd;flip:y;visibility:visible;mso-wrap-style:square;v-text-anchor:middle" coordsize="43198,216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ebyb4A&#10;AADbAAAADwAAAGRycy9kb3ducmV2LnhtbERPPW/CMBDdkfgP1iGxIHBgoCjgRAUJxAi07Kf4mqS1&#10;zyE2Ifx7PCB1fHrfm7y3RnTU+tqxgvksAUFcOF1zqeD7az9dgfABWaNxTAqe5CHPhoMNpto9+Ezd&#10;JZQihrBPUUEVQpNK6YuKLPqZa4gj9+NaiyHCtpS6xUcMt0YukmQpLdYcGypsaFdR8Xe5WwWna3eY&#10;mN8tG3O+UpFor3e3lVLjUf+5BhGoD//it/uoFXzE9fFL/AEye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snm8m+AAAA2wAAAA8AAAAAAAAAAAAAAAAAmAIAAGRycy9kb3ducmV2&#10;LnhtbFBLBQYAAAAABAAEAPUAAACDAwAAAAA=&#10;" adj="-11796480,,5400" path="m,21601nfc,21601,,21600,,21600,,9670,9670,,21600,,33428,,43057,9514,43198,21341em,21601nsc,21601,,21600,,21600,,9670,9670,,21600,,33428,,43057,9514,43198,21341r-21598,259l,21601xe" filled="f" fillcolor="#bbe0e3" strokeweight="1.25pt">
                            <v:stroke joinstyle="round"/>
                            <v:formulas/>
                            <v:path arrowok="t" o:extrusionok="f" o:connecttype="custom" o:connectlocs="0,225;455,222;228,225" o:connectangles="0,0,0" textboxrect="0,0,43198,21602"/>
                            <o:lock v:ext="edit" aspectratio="t"/>
                            <v:textbox style="mso-rotate:180">
                              <w:txbxContent>
                                <w:p w:rsidR="002C5E52" w:rsidRDefault="002C5E52" w:rsidP="00903EB3">
                                  <w:pPr>
                                    <w:autoSpaceDE w:val="0"/>
                                    <w:autoSpaceDN w:val="0"/>
                                    <w:adjustRightInd w:val="0"/>
                                    <w:jc w:val="center"/>
                                    <w:rPr>
                                      <w:rFonts w:ascii="Arial" w:hAnsi="Arial" w:cs="Arial"/>
                                      <w:color w:val="000000"/>
                                      <w:sz w:val="36"/>
                                      <w:szCs w:val="36"/>
                                    </w:rPr>
                                  </w:pPr>
                                </w:p>
                              </w:txbxContent>
                            </v:textbox>
                          </v:shape>
                          <v:shape id="Arc 50" o:spid="_x0000_s1127" style="position:absolute;left:2696;top:2759;width:404;height:202;rotation:11673352fd;flip:y;visibility:visible;mso-wrap-style:square;v-text-anchor:middle" coordsize="43200,218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gy0MMA&#10;AADbAAAADwAAAGRycy9kb3ducmV2LnhtbESPzWrDMBCE74G8g9hAb7Hs0iTGjWJCSqGXQPMDpbet&#10;tbFNrJWR1Nh9+6pQyHGYmW+YdTmaTtzI+daygixJQRBXVrdcKzifXuc5CB+QNXaWScEPeSg308ka&#10;C20HPtDtGGoRIewLVNCE0BdS+qohgz6xPXH0LtYZDFG6WmqHQ4SbTj6m6VIabDkuNNjTrqHqevw2&#10;Ct5TSe7j6wUlWbvAz30VnoZcqYfZuH0GEWgM9/B/+00rWGXw9yX+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gy0MMAAADbAAAADwAAAAAAAAAAAAAAAACYAgAAZHJzL2Rv&#10;d25yZXYueG1sUEsFBgAAAAAEAAQA9QAAAIgDAAAAAA==&#10;" adj="-11796480,,5400" path="m,21601nfc,21601,,21600,,21600,,9670,9670,,21600,,33529,,43200,9670,43200,21600v-1,80,-1,161,-2,241em,21601nsc,21601,,21600,,21600,,9670,9670,,21600,,33529,,43200,9670,43200,21600v-1,80,-1,161,-2,241l21600,21600,,21601xe" filled="f" fillcolor="#bbe0e3" strokeweight="1.25pt">
                            <v:stroke joinstyle="round"/>
                            <v:formulas/>
                            <v:path arrowok="t" o:extrusionok="f" o:connecttype="custom" o:connectlocs="0,200;404,202;202,200" o:connectangles="0,0,0" textboxrect="0,0,43200,21842"/>
                            <o:lock v:ext="edit" aspectratio="t"/>
                            <v:textbox>
                              <w:txbxContent>
                                <w:p w:rsidR="002C5E52" w:rsidRDefault="002C5E52" w:rsidP="00903EB3">
                                  <w:pPr>
                                    <w:autoSpaceDE w:val="0"/>
                                    <w:autoSpaceDN w:val="0"/>
                                    <w:adjustRightInd w:val="0"/>
                                    <w:jc w:val="center"/>
                                    <w:rPr>
                                      <w:rFonts w:ascii="Arial" w:hAnsi="Arial" w:cs="Arial"/>
                                      <w:color w:val="000000"/>
                                      <w:sz w:val="36"/>
                                      <w:szCs w:val="36"/>
                                    </w:rPr>
                                  </w:pPr>
                                </w:p>
                              </w:txbxContent>
                            </v:textbox>
                          </v:shape>
                        </v:group>
                        <v:shape id="Arc 51" o:spid="_x0000_s1128" style="position:absolute;left:2642;top:2702;width:515;height:247;visibility:visible;mso-wrap-style:square;v-text-anchor:middle" coordsize="43200,22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NgMEA&#10;AADbAAAADwAAAGRycy9kb3ducmV2LnhtbESPQYvCMBSE74L/ITzBm6ZW2F2qaRFBqZeFtev90Tzb&#10;YvNSmqj13xtB8DjMzDfMOhtMK27Uu8aygsU8AkFcWt1wpeC/2M1+QDiPrLG1TAoe5CBLx6M1Jtre&#10;+Y9uR1+JAGGXoILa+y6R0pU1GXRz2xEH72x7gz7IvpK6x3uAm1bGUfQlDTYcFmrsaFtTeTlejYLc&#10;FYeBNodFfLr43bXI9/nv0ig1nQybFQhPg/+E3+1cK/iO4fUl/ACZ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BjYDBAAAA2wAAAA8AAAAAAAAAAAAAAAAAmAIAAGRycy9kb3du&#10;cmV2LnhtbFBLBQYAAAAABAAEAPUAAACGAwAAAAA=&#10;" adj="-11796480,,5400" path="m3,22010nfc1,21873,,21736,,21600,,9670,9670,,21600,,33529,,43200,9670,43200,21600v-1,108,-1,217,-3,325em3,22010nsc1,21873,,21736,,21600,,9670,9670,,21600,,33529,,43200,9670,43200,21600v-1,108,-1,217,-3,325l21600,21600,3,22010xe" filled="f" fillcolor="#bbe0e3" strokeweight="1.25pt">
                          <v:stroke joinstyle="round"/>
                          <v:formulas/>
                          <v:path arrowok="t" o:extrusionok="f" o:connecttype="custom" o:connectlocs="0,247;515,246;258,242" o:connectangles="0,0,0" textboxrect="0,0,43200,22010"/>
                          <o:lock v:ext="edit" aspectratio="t"/>
                          <v:textbox>
                            <w:txbxContent>
                              <w:p w:rsidR="002C5E52" w:rsidRDefault="002C5E52" w:rsidP="00903EB3">
                                <w:pPr>
                                  <w:autoSpaceDE w:val="0"/>
                                  <w:autoSpaceDN w:val="0"/>
                                  <w:adjustRightInd w:val="0"/>
                                  <w:jc w:val="center"/>
                                  <w:rPr>
                                    <w:rFonts w:ascii="Arial" w:hAnsi="Arial" w:cs="Arial"/>
                                    <w:color w:val="000000"/>
                                    <w:sz w:val="36"/>
                                    <w:szCs w:val="36"/>
                                  </w:rPr>
                                </w:pPr>
                              </w:p>
                            </w:txbxContent>
                          </v:textbox>
                        </v:shape>
                      </v:group>
                      <v:shape id="Arc 52" o:spid="_x0000_s1129" style="position:absolute;left:2587;top:2638;width:629;height:316;visibility:visible;mso-wrap-style:square;v-text-anchor:middle" coordsize="43200,22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0oG74A&#10;AADbAAAADwAAAGRycy9kb3ducmV2LnhtbESPwQrCMBBE74L/EFbwpqkKKtUoIij1Imj1vjRrW2w2&#10;pYla/94IgsdhZt4wy3VrKvGkxpWWFYyGEQjizOqScwWXdDeYg3AeWWNlmRS8ycF61e0sMdb2xSd6&#10;nn0uAoRdjAoK7+tYSpcVZNANbU0cvJttDPogm1zqBl8Bbio5jqKpNFhyWCiwpm1B2f38MAoSlx5a&#10;2hxG4+vd7x5psk+OE6NUv9duFiA8tf4f/rUTrWA2ge+X8AP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FNKBu+AAAA2wAAAA8AAAAAAAAAAAAAAAAAmAIAAGRycy9kb3ducmV2&#10;LnhtbFBLBQYAAAAABAAEAPUAAACDAwAAAAA=&#10;" adj="-11796480,,5400" path="m3,22010nfc1,21873,,21736,,21600,,9670,9670,,21600,,33529,,43200,9670,43200,21600v-1,108,-1,217,-3,325em3,22010nsc1,21873,,21736,,21600,,9670,9670,,21600,,33529,,43200,9670,43200,21600v-1,108,-1,217,-3,325l21600,21600,3,22010xe" filled="f" fillcolor="#bbe0e3" strokeweight="1.25pt">
                        <v:stroke joinstyle="round"/>
                        <v:formulas/>
                        <v:path arrowok="t" o:extrusionok="f" o:connecttype="custom" o:connectlocs="0,316;629,315;315,310" o:connectangles="0,0,0" textboxrect="0,0,43200,22010"/>
                        <o:lock v:ext="edit" aspectratio="t"/>
                        <v:textbox>
                          <w:txbxContent>
                            <w:p w:rsidR="002C5E52" w:rsidRDefault="002C5E52" w:rsidP="00903EB3">
                              <w:pPr>
                                <w:autoSpaceDE w:val="0"/>
                                <w:autoSpaceDN w:val="0"/>
                                <w:adjustRightInd w:val="0"/>
                                <w:jc w:val="center"/>
                                <w:rPr>
                                  <w:rFonts w:ascii="Arial" w:hAnsi="Arial" w:cs="Arial"/>
                                  <w:color w:val="000000"/>
                                  <w:sz w:val="36"/>
                                  <w:szCs w:val="36"/>
                                </w:rPr>
                              </w:pPr>
                            </w:p>
                          </w:txbxContent>
                        </v:textbox>
                      </v:shape>
                    </v:group>
                  </v:group>
                  <v:group id="Group 53" o:spid="_x0000_s1130" style="position:absolute;left:976;top:3598;width:45;height:373" coordorigin="3202,3213" coordsize="45,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o:lock v:ext="edit" aspectratio="t"/>
                    <v:line id="Line 54" o:spid="_x0000_s1131" style="position:absolute;flip:x;visibility:visible;mso-wrap-style:square" from="3225,3213" to="3226,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Tg7MQAAADbAAAADwAAAGRycy9kb3ducmV2LnhtbESPX2vCQBDE34V+h2MLfdOLBatGT2kL&#10;QqH2wT+gj2tuTYK5vZDbmvjte0LBx2FmfsPMl52r1JWaUHo2MBwkoIgzb0vODex3q/4EVBBki5Vn&#10;MnCjAMvFU2+OqfUtb+i6lVxFCIcUDRQidap1yApyGAa+Jo7e2TcOJcom17bBNsJdpV+T5E07LDku&#10;FFjTZ0HZZfvrDAR749Nhsj60H/vjRcrxj3TfU2Nenrv3GSihTh7h//aXNTAewf1L/AF6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DsxAAAANsAAAAPAAAAAAAAAAAA&#10;AAAAAKECAABkcnMvZG93bnJldi54bWxQSwUGAAAAAAQABAD5AAAAkgMAAAAA&#10;" strokeweight="1.25pt"/>
                    <v:oval id="Oval 55" o:spid="_x0000_s1132" style="position:absolute;left:3202;top:3541;width:45;height: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yZ8IA&#10;AADbAAAADwAAAGRycy9kb3ducmV2LnhtbESPS4sCMRCE7wv+h9CCN80o+GA0iso+FLz4ujdJOzM6&#10;6QyTrI7/fiMIeyyq6itqtmhsKe5U+8Kxgn4vAUGsnSk4U3A6fnUnIHxANlg6JgVP8rCYtz5mmBr3&#10;4D3dDyETEcI+RQV5CFUqpdc5WfQ9VxFH7+JqiyHKOpOmxkeE21IOkmQkLRYcF3KsaJ2Tvh1+rQL/&#10;bH7Op9311rffn8Nse9RnvfJKddrNcgoiUBP+w+/2xigYj+D1Jf4A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WvJnwgAAANsAAAAPAAAAAAAAAAAAAAAAAJgCAABkcnMvZG93&#10;bnJldi54bWxQSwUGAAAAAAQABAD1AAAAhwMAAAAA&#10;" filled="f" fillcolor="#bbe0e3" strokeweight="1.25pt">
                      <o:lock v:ext="edit" aspectratio="t"/>
                      <v:textbox>
                        <w:txbxContent>
                          <w:p w:rsidR="002C5E52" w:rsidRDefault="002C5E52" w:rsidP="00903EB3">
                            <w:pPr>
                              <w:autoSpaceDE w:val="0"/>
                              <w:autoSpaceDN w:val="0"/>
                              <w:adjustRightInd w:val="0"/>
                              <w:jc w:val="center"/>
                              <w:rPr>
                                <w:rFonts w:ascii="Arial" w:hAnsi="Arial" w:cs="Arial"/>
                                <w:color w:val="000000"/>
                                <w:sz w:val="36"/>
                                <w:szCs w:val="36"/>
                              </w:rPr>
                            </w:pPr>
                          </w:p>
                        </w:txbxContent>
                      </v:textbox>
                    </v:oval>
                  </v:group>
                  <v:group id="Group 56" o:spid="_x0000_s1133" style="position:absolute;left:453;top:3602;width:45;height:373" coordorigin="3202,3213" coordsize="45,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o:lock v:ext="edit" aspectratio="t"/>
                    <v:line id="Line 57" o:spid="_x0000_s1134" style="position:absolute;flip:x;visibility:visible;mso-wrap-style:square" from="3225,3213" to="3226,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VPcsEAAADbAAAADwAAAGRycy9kb3ducmV2LnhtbERPTWvCQBC9C/0PyxS86aYeqk1dpRWE&#10;gnowCvY4zU6TYHY2ZEcT/717EDw+3vd82btaXakNlWcDb+MEFHHubcWFgeNhPZqBCoJssfZMBm4U&#10;YLl4Gcwxtb7jPV0zKVQM4ZCigVKkSbUOeUkOw9g3xJH7961DibAttG2xi+Gu1pMkedcOK44NJTa0&#10;Kik/ZxdnINgb/51m21P3ffw9SzXdSb/5MGb42n99ghLq5Sl+uH+sgWkcG7/EH6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FU9ywQAAANsAAAAPAAAAAAAAAAAAAAAA&#10;AKECAABkcnMvZG93bnJldi54bWxQSwUGAAAAAAQABAD5AAAAjwMAAAAA&#10;" strokeweight="1.25pt"/>
                    <v:oval id="Oval 58" o:spid="_x0000_s1135" style="position:absolute;left:3202;top:3541;width:45;height: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VmFcMA&#10;AADbAAAADwAAAGRycy9kb3ducmV2LnhtbESPT2sCMRTE74LfITyht5pVqNbVKCptVfBS/9wfyXN3&#10;dfOybFJdv70RCh6HmfkNM5k1thRXqn3hWEGvm4Ag1s4UnCk47L/fP0H4gGywdEwK7uRhNm23Jpga&#10;d+Nfuu5CJiKEfYoK8hCqVEqvc7Lou64ijt7J1RZDlHUmTY23CLel7CfJQFosOC7kWNEyJ33Z/VkF&#10;/t6sjoft+dKzP18f2Wavj3rhlXrrNPMxiEBNeIX/22ujYDiC55f4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VmFcMAAADbAAAADwAAAAAAAAAAAAAAAACYAgAAZHJzL2Rv&#10;d25yZXYueG1sUEsFBgAAAAAEAAQA9QAAAIgDAAAAAA==&#10;" filled="f" fillcolor="#bbe0e3" strokeweight="1.25pt">
                      <o:lock v:ext="edit" aspectratio="t"/>
                      <v:textbox>
                        <w:txbxContent>
                          <w:p w:rsidR="002C5E52" w:rsidRDefault="002C5E52" w:rsidP="00903EB3">
                            <w:pPr>
                              <w:autoSpaceDE w:val="0"/>
                              <w:autoSpaceDN w:val="0"/>
                              <w:adjustRightInd w:val="0"/>
                              <w:jc w:val="center"/>
                              <w:rPr>
                                <w:rFonts w:ascii="Arial" w:hAnsi="Arial" w:cs="Arial"/>
                                <w:color w:val="000000"/>
                                <w:sz w:val="36"/>
                                <w:szCs w:val="36"/>
                              </w:rPr>
                            </w:pPr>
                          </w:p>
                        </w:txbxContent>
                      </v:textbox>
                    </v:oval>
                  </v:group>
                </v:group>
                <v:group id="Group 59" o:spid="_x0000_s1136" style="position:absolute;left:5614;top:9420;width:589;height:1577" coordorigin="5614,9420" coordsize="589,1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group id="Group 60" o:spid="_x0000_s1137" style="position:absolute;left:5781;top:10414;width:422;height:394;rotation:10363893fd" coordorigin="557,3508" coordsize="220,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AS8hrsEAAADbAAAADwAA&#10;AAAAAAAAAAAAAACqAgAAZHJzL2Rvd25yZXYueG1sUEsFBgAAAAAEAAQA+gAAAJgDAAAAAA==&#10;">
                    <o:lock v:ext="edit" aspectratio="t"/>
                    <v:shape id="Arc 61" o:spid="_x0000_s1138" style="position:absolute;left:646;top:3626;width:80;height:48;rotation:-795761fd;flip:x y;visibility:visible;mso-wrap-style:square;v-text-anchor:middle" coordsize="37202,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dw68QA&#10;AADbAAAADwAAAGRycy9kb3ducmV2LnhtbESP0WoCMRRE3wv9h3ALvohmK7bV1ShFFKTSh+p+wGVz&#10;3V26uQlJqqtfbwShj8PMnGHmy8604kQ+NJYVvA4zEMSl1Q1XCorDZjABESKyxtYyKbhQgOXi+WmO&#10;ubZn/qHTPlYiQTjkqKCO0eVShrImg2FoHXHyjtYbjEn6SmqP5wQ3rRxl2bs02HBaqNHRqqbyd/9n&#10;EuXrw12LLBTj6vu48+v+WzNtnVK9l+5zBiJSF//Dj/ZWK5iM4P4l/Q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HcOvEAAAA2wAAAA8AAAAAAAAAAAAAAAAAmAIAAGRycy9k&#10;b3ducmV2LnhtbFBLBQYAAAAABAAEAPUAAACJAwAAAAA=&#10;" adj="-11796480,,5400" path="m,11019nfc3824,4212,11023,,18831,v7483,,14434,3873,18370,10239em,11019nsc3824,4212,11023,,18831,v7483,,14434,3873,18370,10239l18831,21600,,11019xe" filled="f" fillcolor="#bbe0e3" strokeweight="1.25pt">
                      <v:stroke startarrowwidth="narrow" startarrowlength="short" endarrowwidth="narrow" endarrowlength="short" joinstyle="round"/>
                      <v:formulas/>
                      <v:path arrowok="t" o:extrusionok="f" o:connecttype="custom" o:connectlocs="0,24;80,23;40,48" o:connectangles="0,0,0" textboxrect="0,0,37202,21600"/>
                      <o:lock v:ext="edit" aspectratio="t"/>
                      <v:textbox>
                        <w:txbxContent>
                          <w:p w:rsidR="002C5E52" w:rsidRDefault="002C5E52" w:rsidP="00903EB3">
                            <w:pPr>
                              <w:autoSpaceDE w:val="0"/>
                              <w:autoSpaceDN w:val="0"/>
                              <w:adjustRightInd w:val="0"/>
                              <w:jc w:val="center"/>
                              <w:rPr>
                                <w:rFonts w:ascii="Arial" w:hAnsi="Arial" w:cs="Arial"/>
                                <w:color w:val="000000"/>
                                <w:sz w:val="36"/>
                                <w:szCs w:val="36"/>
                              </w:rPr>
                            </w:pPr>
                          </w:p>
                        </w:txbxContent>
                      </v:textbox>
                    </v:shape>
                    <v:group id="Group 62" o:spid="_x0000_s1139" style="position:absolute;left:557;top:3508;width:220;height:205" coordorigin="557,3508" coordsize="220,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o:lock v:ext="edit" aspectratio="t"/>
                      <v:group id="Group 63" o:spid="_x0000_s1140" style="position:absolute;left:557;top:3508;width:220;height:205;rotation:-254606fd;flip:x" coordorigin="2777,2822" coordsize="260,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hpUcQAAADbAAAA&#10;DwAAAAAAAAAAAAAAAACqAgAAZHJzL2Rvd25yZXYueG1sUEsFBgAAAAAEAAQA+gAAAJsDAAAAAA==&#10;">
                        <o:lock v:ext="edit" aspectratio="t"/>
                        <v:shape id="Arc 64" o:spid="_x0000_s1141" style="position:absolute;left:2777;top:2822;width:260;height:243;rotation:-9401074fd;flip:y;visibility:visible;mso-wrap-style:square;v-text-anchor:middle" coordsize="43098,39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aT8YA&#10;AADbAAAADwAAAGRycy9kb3ducmV2LnhtbESPT2sCMRTE7wW/Q3iCt5pV0MrWKCoKiofatfTP7XXz&#10;uru4eVmSqOu3b4RCj8PM/IaZzltTiws5X1lWMOgnIIhzqysuFLwdN48TED4ga6wtk4IbeZjPOg9T&#10;TLW98itdslCICGGfooIyhCaV0uclGfR92xBH78c6gyFKV0jt8BrhppbDJBlLgxXHhRIbWpWUn7Kz&#10;UXAYrtvj+/Lp82W74UO2+/je519OqV63XTyDCNSG//Bfe6sVTEZw/xJ/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KaT8YAAADbAAAADwAAAAAAAAAAAAAAAACYAgAAZHJz&#10;L2Rvd25yZXYueG1sUEsFBgAAAAAEAAQA9QAAAIsDAAAAAA==&#10;" adj="-11796480,,5400" path="m8930,39093nfc3320,35031,,28525,,21600,,9670,9670,,21600,,32718,,42020,8440,43098,19506em8930,39093nsc3320,35031,,28525,,21600,,9670,9670,,21600,,32718,,42020,8440,43098,19506l21600,21600,8930,39093xe" filled="f" fillcolor="#bbe0e3" strokeweight="1.25pt">
                          <v:stroke startarrow="oval" startarrowwidth="narrow" startarrowlength="short" joinstyle="round"/>
                          <v:formulas/>
                          <v:path arrowok="t" o:extrusionok="f" o:connecttype="custom" o:connectlocs="54,243;260,121;130,134" o:connectangles="0,0,0" textboxrect="0,0,43098,39094"/>
                          <o:lock v:ext="edit" aspectratio="t"/>
                          <v:textbox style="mso-rotate:180">
                            <w:txbxContent>
                              <w:p w:rsidR="002C5E52" w:rsidRDefault="002C5E52" w:rsidP="00903EB3">
                                <w:pPr>
                                  <w:autoSpaceDE w:val="0"/>
                                  <w:autoSpaceDN w:val="0"/>
                                  <w:adjustRightInd w:val="0"/>
                                  <w:jc w:val="center"/>
                                  <w:rPr>
                                    <w:rFonts w:ascii="Arial" w:hAnsi="Arial" w:cs="Arial"/>
                                    <w:color w:val="000000"/>
                                    <w:sz w:val="36"/>
                                    <w:szCs w:val="36"/>
                                  </w:rPr>
                                </w:pPr>
                              </w:p>
                            </w:txbxContent>
                          </v:textbox>
                        </v:shape>
                        <v:shape id="Arc 65" o:spid="_x0000_s1142" style="position:absolute;left:2817;top:2955;width:189;height:102;rotation:-2395406fd;flip:x y;visibility:visible;mso-wrap-style:square;v-text-anchor:middle" coordsize="43200,2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RVJcUA&#10;AADbAAAADwAAAGRycy9kb3ducmV2LnhtbESPT2vCQBTE74LfYXlCb7qx1GBTV5FiUfAPVr14e2Rf&#10;k2D2bcxuNX57VxA8DjPzG2Y0aUwpLlS7wrKCfi8CQZxaXXCm4LD/6Q5BOI+ssbRMCm7kYDJut0aY&#10;aHvlX7rsfCYChF2CCnLvq0RKl+Zk0PVsRRy8P1sb9EHWmdQ1XgPclPI9imJpsOCwkGNF3zmlp92/&#10;UbCcR4eP2eAYTzefW7+ez87n1TZW6q3TTL9AeGr8K/xsL7SCYQyPL+EHy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FUlxQAAANsAAAAPAAAAAAAAAAAAAAAAAJgCAABkcnMv&#10;ZG93bnJldi54bWxQSwUGAAAAAAQABAD1AAAAigMAAAAA&#10;" path="m32,22781nfc10,22388,,21994,,21600,,9670,9670,,21600,,33529,,43200,9670,43200,21600v-1,724,-37,1447,-110,2167em32,22781nsc10,22388,,21994,,21600,,9670,9670,,21600,,33529,,43200,9670,43200,21600v-1,724,-37,1447,-110,2167l21600,21600,32,22781xe" filled="f" fillcolor="#bbe0e3" strokeweight="1.25pt">
                          <v:path arrowok="t" o:extrusionok="f" o:connecttype="custom" o:connectlocs="0,98;189,102;95,93" o:connectangles="0,0,0"/>
                          <o:lock v:ext="edit" aspectratio="t"/>
                        </v:shape>
                      </v:group>
                      <v:group id="Group 66" o:spid="_x0000_s1143" style="position:absolute;left:629;top:3563;width:118;height:95" coordorigin="629,3563" coordsize="11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o:lock v:ext="edit" aspectratio="t"/>
                        <v:shape id="Arc 67" o:spid="_x0000_s1144" style="position:absolute;left:629;top:3563;width:118;height:65;rotation:-9146468fd;flip:x y;visibility:visible;mso-wrap-style:square;v-text-anchor:middle" coordsize="4237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qiMEA&#10;AADbAAAADwAAAGRycy9kb3ducmV2LnhtbERPzWrCQBC+C32HZQq91U2F2pC6Ca1gUQ/SWh9gyI5J&#10;MDubZqcafXr3IHj8+P5nxeBadaQ+NJ4NvIwTUMSltw1XBna/i+cUVBBki61nMnCmAEX+MJphZv2J&#10;f+i4lUrFEA4ZGqhFukzrUNbkMIx9Rxy5ve8dSoR9pW2PpxjuWj1Jkql22HBsqLGjeU3lYfvvDCSr&#10;y/cu/ezWbwtJN6+2wS/5mxrz9Dh8vIMSGuQuvrmX1kAax8Yv8Qfo/A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26ojBAAAA2wAAAA8AAAAAAAAAAAAAAAAAmAIAAGRycy9kb3du&#10;cmV2LnhtbFBLBQYAAAAABAAEAPUAAACGAwAAAAA=&#10;" path="m,19660nfc1004,8527,10335,,21513,v9777,,18335,6567,20864,16012em,19660nsc1004,8527,10335,,21513,v9777,,18335,6567,20864,16012l21513,21600,,19660xe" filled="f" fillcolor="#bbe0e3" strokeweight="1.25pt">
                          <v:path arrowok="t" o:extrusionok="f" o:connecttype="custom" o:connectlocs="0,59;118,48;60,65" o:connectangles="0,0,0"/>
                          <o:lock v:ext="edit" aspectratio="t"/>
                        </v:shape>
                        <v:shape id="Arc 68" o:spid="_x0000_s1145" style="position:absolute;left:639;top:3615;width:48;height:43;rotation:165;flip:x y;visibility:visible;mso-wrap-style:square;v-text-anchor:middle" coordsize="39971,347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68cUA&#10;AADbAAAADwAAAGRycy9kb3ducmV2LnhtbESPT2vCQBTE7wW/w/KE3urGQotGV7EWqYce/A/eHtln&#10;Nph9G7KbmPbTdwuCx2FmfsNM550tRUu1LxwrGA4SEMSZ0wXnCg771csIhA/IGkvHpOCHPMxnvacp&#10;ptrdeEvtLuQiQtinqMCEUKVS+syQRT9wFXH0Lq62GKKsc6lrvEW4LeVrkrxLiwXHBYMVLQ1l111j&#10;FZyGb9+b1dp8Uns4jj/o3Px+LRulnvvdYgIiUBce4Xt7rRWMxvD/Jf4A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5DrxxQAAANsAAAAPAAAAAAAAAAAAAAAAAJgCAABkcnMv&#10;ZG93bnJldi54bWxQSwUGAAAAAAQABAD1AAAAigMAAAAA&#10;" adj="-11796480,,5400" path="m4426,34700nfc1555,30936,,26333,,21600,,9670,9670,,21600,v7483,,14434,3873,18370,10239em4426,34700nsc1555,30936,,26333,,21600,,9670,9670,,21600,v7483,,14434,3873,18370,10239l21600,21600,4426,34700xe" filled="f" fillcolor="#bbe0e3" strokeweight="1.25pt">
                          <v:stroke startarrowwidth="narrow" startarrowlength="short" endarrow="oval" endarrowwidth="narrow" endarrowlength="short" joinstyle="round"/>
                          <v:formulas/>
                          <v:path arrowok="t" o:extrusionok="f" o:connecttype="custom" o:connectlocs="5,43;48,13;26,27" o:connectangles="0,0,0" textboxrect="0,0,39971,34701"/>
                          <o:lock v:ext="edit" aspectratio="t"/>
                          <v:textbox style="mso-rotate:180">
                            <w:txbxContent>
                              <w:p w:rsidR="002C5E52" w:rsidRDefault="002C5E52" w:rsidP="00903EB3">
                                <w:pPr>
                                  <w:autoSpaceDE w:val="0"/>
                                  <w:autoSpaceDN w:val="0"/>
                                  <w:adjustRightInd w:val="0"/>
                                  <w:jc w:val="center"/>
                                  <w:rPr>
                                    <w:rFonts w:ascii="Arial" w:hAnsi="Arial" w:cs="Arial"/>
                                    <w:color w:val="000000"/>
                                    <w:sz w:val="36"/>
                                    <w:szCs w:val="36"/>
                                  </w:rPr>
                                </w:pPr>
                              </w:p>
                            </w:txbxContent>
                          </v:textbox>
                        </v:shape>
                      </v:group>
                    </v:group>
                  </v:group>
                  <v:group id="Group 69" o:spid="_x0000_s1146" style="position:absolute;left:5614;top:9420;width:520;height:1577" coordorigin="5614,9420" coordsize="520,1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group id="Group 70" o:spid="_x0000_s1147" style="position:absolute;left:5847;top:10743;width:287;height:254;rotation:317510fd" coordorigin="1505,2541" coordsize="123,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gsRoxgAAANsA&#10;AAAPAAAAAAAAAAAAAAAAAKoCAABkcnMvZG93bnJldi54bWxQSwUGAAAAAAQABAD6AAAAnQMAAAAA&#10;">
                      <o:lock v:ext="edit" aspectratio="t"/>
                      <v:shape id="Arc 71" o:spid="_x0000_s1148" style="position:absolute;left:1507;top:2539;width:109;height:114;rotation:3689854fd;flip:y;visibility:visible;mso-wrap-style:square;v-text-anchor:middle" coordsize="21600,228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hO8YA&#10;AADbAAAADwAAAGRycy9kb3ducmV2LnhtbESP3WrCQBSE7wt9h+UUeiO60VLR1FWCUCgVwT/Ey2P2&#10;NBvMng3Z1aRv7xaEXg4z8w0zW3S2EjdqfOlYwXCQgCDOnS65UHDYf/YnIHxA1lg5JgW/5GExf36a&#10;Yapdy1u67UIhIoR9igpMCHUqpc8NWfQDVxNH78c1FkOUTSF1g22E20qOkmQsLZYcFwzWtDSUX3ZX&#10;q2B1bc+r7z1ujuv8vVxO37LeyWRKvb502QeIQF34Dz/aX1rBdAR/X+IP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AhO8YAAADbAAAADwAAAAAAAAAAAAAAAACYAgAAZHJz&#10;L2Rvd25yZXYueG1sUEsFBgAAAAAEAAQA9QAAAIsDAAAAAA==&#10;" adj="-11796480,,5400" path="m103,22841nfc34,22140,,21435,,20731,,11137,6327,2693,15534,-1em103,22841nsc34,22140,,21435,,20731,,11137,6327,2693,15534,-1r6066,20732l103,22841xe" filled="f" fillcolor="#bbe0e3" strokeweight="1.75pt">
                        <v:stroke joinstyle="round"/>
                        <v:formulas/>
                        <v:path arrowok="t" o:extrusionok="f" o:connecttype="custom" o:connectlocs="1,114;78,0;109,103" o:connectangles="0,0,0" textboxrect="0,0,21600,22842"/>
                        <o:lock v:ext="edit" aspectratio="t"/>
                        <v:textbox style="mso-rotate:270">
                          <w:txbxContent>
                            <w:p w:rsidR="002C5E52" w:rsidRDefault="002C5E52" w:rsidP="00903EB3">
                              <w:pPr>
                                <w:autoSpaceDE w:val="0"/>
                                <w:autoSpaceDN w:val="0"/>
                                <w:adjustRightInd w:val="0"/>
                                <w:jc w:val="center"/>
                                <w:rPr>
                                  <w:rFonts w:ascii="Arial" w:hAnsi="Arial" w:cs="Arial"/>
                                  <w:color w:val="000000"/>
                                  <w:sz w:val="36"/>
                                  <w:szCs w:val="36"/>
                                </w:rPr>
                              </w:pPr>
                            </w:p>
                          </w:txbxContent>
                        </v:textbox>
                      </v:shape>
                      <v:line id="Line 72" o:spid="_x0000_s1149" style="position:absolute;visibility:visible;mso-wrap-style:square" from="1612,2576" to="1628,2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Z7q8UAAADbAAAADwAAAGRycy9kb3ducmV2LnhtbESPQWvCQBSE7wX/w/KE3upGC6LRVUSU&#10;CiptrR68PbLPJJp9G7Jbjf56VxA8DjPzDTMc16YQZ6pcbllBuxWBIE6szjlVsP2bf/RAOI+ssbBM&#10;Cq7kYDxqvA0x1vbCv3Te+FQECLsYFWTel7GULsnIoGvZkjh4B1sZ9EFWqdQVXgLcFLITRV1pMOew&#10;kGFJ04yS0+bfKFgvkpVd7ns/0na+Z7fjdHdzX3Ol3pv1ZADCU+1f4Wd7oRX0P+HxJfwAO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Z7q8UAAADbAAAADwAAAAAAAAAA&#10;AAAAAAChAgAAZHJzL2Rvd25yZXYueG1sUEsFBgAAAAAEAAQA+QAAAJMDAAAAAA==&#10;" strokeweight="1.75pt"/>
                    </v:group>
                    <v:group id="Group 73" o:spid="_x0000_s1150" style="position:absolute;left:5614;top:9420;width:462;height:1518" coordorigin="5614,9420" coordsize="462,1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Arc 74" o:spid="_x0000_s1151" style="position:absolute;left:5876;top:10739;width:215;height:184;rotation:3372344fd;flip:y;visibility:visible;mso-wrap-style:square;v-text-anchor:middle" coordsize="21593,190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P+gsYA&#10;AADbAAAADwAAAGRycy9kb3ducmV2LnhtbESP0WoCMRRE3wv9h3ALvhTNKt2iq1FEKLUPpVb9gEty&#10;3V3c3KRJqtt+fVMo9HGYmTPMYtXbTlwoxNaxgvGoAEGsnWm5VnA8PA2nIGJCNtg5JgVfFGG1vL1Z&#10;YGXcld/psk+1yBCOFSpoUvKVlFE3ZDGOnCfO3skFiynLUEsT8JrhtpOToniUFlvOCw162jSkz/tP&#10;q0CXH96Hb3142bRvu125nT3fP7wqNbjr13MQifr0H/5rb42CWQm/X/IP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P+gsYAAADbAAAADwAAAAAAAAAAAAAAAACYAgAAZHJz&#10;L2Rvd25yZXYueG1sUEsFBgAAAAAEAAQA9QAAAIsDAAAAAA==&#10;" adj="-11796480,,5400" path="m-1,18527nfc194,10739,4569,3659,11447,em-1,18527nsc194,10739,4569,3659,11447,l21593,19069,-1,18527xe" filled="f" fillcolor="#bbe0e3" strokeweight="1.75pt">
                        <v:stroke joinstyle="round"/>
                        <v:formulas/>
                        <v:path arrowok="t" o:extrusionok="f" o:connecttype="custom" o:connectlocs="0,179;114,0;215,184" o:connectangles="0,0,0" textboxrect="0,0,21593,19069"/>
                        <o:lock v:ext="edit" aspectratio="t"/>
                        <v:textbox style="mso-rotate:270">
                          <w:txbxContent>
                            <w:p w:rsidR="002C5E52" w:rsidRDefault="002C5E52" w:rsidP="00903EB3">
                              <w:pPr>
                                <w:autoSpaceDE w:val="0"/>
                                <w:autoSpaceDN w:val="0"/>
                                <w:adjustRightInd w:val="0"/>
                                <w:jc w:val="center"/>
                                <w:rPr>
                                  <w:rFonts w:ascii="Arial" w:hAnsi="Arial" w:cs="Arial"/>
                                  <w:color w:val="000000"/>
                                  <w:sz w:val="36"/>
                                  <w:szCs w:val="36"/>
                                </w:rPr>
                              </w:pPr>
                            </w:p>
                          </w:txbxContent>
                        </v:textbox>
                      </v:shape>
                      <v:group id="Group 75" o:spid="_x0000_s1152" style="position:absolute;left:5614;top:9420;width:180;height:1512" coordorigin="5614,9420" coordsize="180,1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line id="Line 76" o:spid="_x0000_s1153" style="position:absolute;rotation:1303803fd;flip:y;visibility:visible;mso-wrap-style:square" from="5794,9420" to="5794,1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aJ/cMAAADbAAAADwAAAGRycy9kb3ducmV2LnhtbESPT2sCMRTE70K/Q3iFXopmLWLXrVGk&#10;xeJFSrd6f2xe929elk2q8dsboeBxmJnfMMt1MJ040eBqywqmkwQEcWF1zaWCw892nIJwHlljZ5kU&#10;XMjBevUwWmKm7Zm/6ZT7UkQIuwwVVN73mZSuqMigm9ieOHq/djDooxxKqQc8R7jp5EuSzKXBmuNC&#10;hT29V1S0+Z9R4L+eZ/vPnS3pGNKm2YY2LT4SpZ4ew+YNhKfg7+H/9k4rWLzC7Uv8AX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Gif3DAAAA2wAAAA8AAAAAAAAAAAAA&#10;AAAAoQIAAGRycy9kb3ducmV2LnhtbFBLBQYAAAAABAAEAPkAAACRAwAAAAA=&#10;" strokeweight="1.25pt">
                          <v:stroke endarrow="block" endarrowlength="long"/>
                        </v:line>
                        <v:line id="Line 77" o:spid="_x0000_s1154" style="position:absolute;rotation:18;flip:x;visibility:visible;mso-wrap-style:square" from="5614,9590" to="5614,9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vPibwAAADbAAAADwAAAGRycy9kb3ducmV2LnhtbERPyQrCMBC9C/5DGMGbpiqIrUYRQVAP&#10;ggueh2a6YDMpTar1781B8Ph4+2rTmUq8qHGlZQWTcQSCOLW65FzB/bYfLUA4j6yxskwKPuRgs+73&#10;Vpho++YLva4+FyGEXYIKCu/rREqXFmTQjW1NHLjMNgZ9gE0udYPvEG4qOY2iuTRYcmgosKZdQenz&#10;2hoFbX45p/UxXrQf+ZiV/oTZNDspNRx02yUIT53/i3/ug1YQh7HhS/gBcv0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LvvPibwAAADbAAAADwAAAAAAAAAAAAAAAAChAgAA&#10;ZHJzL2Rvd25yZXYueG1sUEsFBgAAAAAEAAQA+QAAAIoDAAAAAA==&#10;" strokeweight="1.25pt">
                          <v:stroke endarrow="block"/>
                        </v:line>
                      </v:group>
                    </v:group>
                  </v:group>
                </v:group>
                <w10:wrap type="square"/>
              </v:group>
            </w:pict>
          </mc:Fallback>
        </mc:AlternateContent>
      </w:r>
      <w:r w:rsidRPr="00076D60">
        <w:rPr>
          <w:rFonts w:ascii="Arial" w:eastAsia="Times New Roman" w:hAnsi="Arial" w:cs="Arial"/>
          <w:b/>
          <w:bCs/>
          <w:noProof/>
          <w:sz w:val="24"/>
          <w:szCs w:val="24"/>
          <w:lang w:eastAsia="cs-CZ"/>
        </w:rPr>
        <mc:AlternateContent>
          <mc:Choice Requires="wpg">
            <w:drawing>
              <wp:anchor distT="0" distB="0" distL="114300" distR="114300" simplePos="0" relativeHeight="251659264" behindDoc="0" locked="0" layoutInCell="1" allowOverlap="1" wp14:anchorId="4C60A382" wp14:editId="326D9522">
                <wp:simplePos x="0" y="0"/>
                <wp:positionH relativeFrom="column">
                  <wp:posOffset>72390</wp:posOffset>
                </wp:positionH>
                <wp:positionV relativeFrom="paragraph">
                  <wp:posOffset>74295</wp:posOffset>
                </wp:positionV>
                <wp:extent cx="1289685" cy="1440815"/>
                <wp:effectExtent l="635" t="0" r="5080" b="0"/>
                <wp:wrapSquare wrapText="bothSides"/>
                <wp:docPr id="23" name="Skupina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685" cy="1440815"/>
                          <a:chOff x="2099" y="9004"/>
                          <a:chExt cx="2031" cy="2269"/>
                        </a:xfrm>
                      </wpg:grpSpPr>
                      <wpg:grpSp>
                        <wpg:cNvPr id="24" name="Group 3"/>
                        <wpg:cNvGrpSpPr>
                          <a:grpSpLocks/>
                        </wpg:cNvGrpSpPr>
                        <wpg:grpSpPr bwMode="auto">
                          <a:xfrm>
                            <a:off x="2127" y="9004"/>
                            <a:ext cx="2003" cy="2269"/>
                            <a:chOff x="2127" y="9004"/>
                            <a:chExt cx="2003" cy="2269"/>
                          </a:xfrm>
                        </wpg:grpSpPr>
                        <pic:pic xmlns:pic="http://schemas.openxmlformats.org/drawingml/2006/picture">
                          <pic:nvPicPr>
                            <pic:cNvPr id="25" name="Picture 4" descr="stupni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421" y="9004"/>
                              <a:ext cx="1440"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6" name="Group 5"/>
                          <wpg:cNvGrpSpPr>
                            <a:grpSpLocks/>
                          </wpg:cNvGrpSpPr>
                          <wpg:grpSpPr bwMode="auto">
                            <a:xfrm>
                              <a:off x="2127" y="10084"/>
                              <a:ext cx="2003" cy="1189"/>
                              <a:chOff x="1066" y="799"/>
                              <a:chExt cx="1446" cy="858"/>
                            </a:xfrm>
                          </wpg:grpSpPr>
                          <pic:pic xmlns:pic="http://schemas.openxmlformats.org/drawingml/2006/picture">
                            <pic:nvPicPr>
                              <pic:cNvPr id="27" name="Picture 6" descr="schema-MagelPrist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66" y="799"/>
                                <a:ext cx="1446"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8" name="Group 7"/>
                            <wpg:cNvGrpSpPr>
                              <a:grpSpLocks/>
                            </wpg:cNvGrpSpPr>
                            <wpg:grpSpPr bwMode="auto">
                              <a:xfrm>
                                <a:off x="1383" y="799"/>
                                <a:ext cx="828" cy="822"/>
                                <a:chOff x="1383" y="799"/>
                                <a:chExt cx="828" cy="822"/>
                              </a:xfrm>
                            </wpg:grpSpPr>
                            <wpg:grpSp>
                              <wpg:cNvPr id="29" name="Group 8"/>
                              <wpg:cNvGrpSpPr>
                                <a:grpSpLocks/>
                              </wpg:cNvGrpSpPr>
                              <wpg:grpSpPr bwMode="auto">
                                <a:xfrm>
                                  <a:off x="1383" y="799"/>
                                  <a:ext cx="828" cy="822"/>
                                  <a:chOff x="1383" y="822"/>
                                  <a:chExt cx="828" cy="822"/>
                                </a:xfrm>
                              </wpg:grpSpPr>
                              <wps:wsp>
                                <wps:cNvPr id="30" name="Oval 9"/>
                                <wps:cNvSpPr>
                                  <a:spLocks noChangeArrowheads="1"/>
                                </wps:cNvSpPr>
                                <wps:spPr bwMode="auto">
                                  <a:xfrm>
                                    <a:off x="1383" y="822"/>
                                    <a:ext cx="822" cy="822"/>
                                  </a:xfrm>
                                  <a:prstGeom prst="ellipse">
                                    <a:avLst/>
                                  </a:prstGeom>
                                  <a:solidFill>
                                    <a:srgbClr val="FFFFFF"/>
                                  </a:solidFill>
                                  <a:ln w="15875">
                                    <a:solidFill>
                                      <a:srgbClr val="000000"/>
                                    </a:solidFill>
                                    <a:round/>
                                    <a:headEnd/>
                                    <a:tailEnd/>
                                  </a:ln>
                                </wps:spPr>
                                <wps:txbx>
                                  <w:txbxContent>
                                    <w:p w:rsidR="002C5E52" w:rsidRDefault="002C5E52" w:rsidP="00903EB3">
                                      <w:pPr>
                                        <w:autoSpaceDE w:val="0"/>
                                        <w:autoSpaceDN w:val="0"/>
                                        <w:adjustRightInd w:val="0"/>
                                        <w:jc w:val="center"/>
                                        <w:rPr>
                                          <w:rFonts w:ascii="Arial" w:hAnsi="Arial" w:cs="Arial"/>
                                          <w:color w:val="000000"/>
                                          <w:sz w:val="36"/>
                                          <w:szCs w:val="36"/>
                                        </w:rPr>
                                      </w:pPr>
                                    </w:p>
                                  </w:txbxContent>
                                </wps:txbx>
                                <wps:bodyPr rot="0" vert="horz" wrap="square" lIns="91440" tIns="45720" rIns="91440" bIns="45720" anchor="ctr" anchorCtr="0" upright="1">
                                  <a:noAutofit/>
                                </wps:bodyPr>
                              </wps:wsp>
                              <wpg:grpSp>
                                <wpg:cNvPr id="31" name="Group 10"/>
                                <wpg:cNvGrpSpPr>
                                  <a:grpSpLocks/>
                                </wpg:cNvGrpSpPr>
                                <wpg:grpSpPr bwMode="auto">
                                  <a:xfrm>
                                    <a:off x="1394" y="1094"/>
                                    <a:ext cx="817" cy="272"/>
                                    <a:chOff x="1383" y="1094"/>
                                    <a:chExt cx="817" cy="272"/>
                                  </a:xfrm>
                                </wpg:grpSpPr>
                                <wps:wsp>
                                  <wps:cNvPr id="32" name="Line 11"/>
                                  <wps:cNvCnPr/>
                                  <wps:spPr bwMode="auto">
                                    <a:xfrm>
                                      <a:off x="1383" y="1185"/>
                                      <a:ext cx="817"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12"/>
                                  <wps:cNvCnPr/>
                                  <wps:spPr bwMode="auto">
                                    <a:xfrm>
                                      <a:off x="1383" y="1139"/>
                                      <a:ext cx="794"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Line 13"/>
                                  <wps:cNvCnPr/>
                                  <wps:spPr bwMode="auto">
                                    <a:xfrm>
                                      <a:off x="1406" y="1094"/>
                                      <a:ext cx="771"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 name="Line 14"/>
                                  <wps:cNvCnPr/>
                                  <wps:spPr bwMode="auto">
                                    <a:xfrm>
                                      <a:off x="1383" y="1275"/>
                                      <a:ext cx="817"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 name="Line 15"/>
                                  <wps:cNvCnPr/>
                                  <wps:spPr bwMode="auto">
                                    <a:xfrm>
                                      <a:off x="1383" y="1321"/>
                                      <a:ext cx="794"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Line 16"/>
                                  <wps:cNvCnPr/>
                                  <wps:spPr bwMode="auto">
                                    <a:xfrm>
                                      <a:off x="1406" y="1366"/>
                                      <a:ext cx="771"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Line 17"/>
                                  <wps:cNvCnPr/>
                                  <wps:spPr bwMode="auto">
                                    <a:xfrm>
                                      <a:off x="1383" y="1230"/>
                                      <a:ext cx="817"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39" name="Group 18"/>
                              <wpg:cNvGrpSpPr>
                                <a:grpSpLocks/>
                              </wpg:cNvGrpSpPr>
                              <wpg:grpSpPr bwMode="auto">
                                <a:xfrm>
                                  <a:off x="1610" y="958"/>
                                  <a:ext cx="419" cy="441"/>
                                  <a:chOff x="1597" y="948"/>
                                  <a:chExt cx="419" cy="441"/>
                                </a:xfrm>
                              </wpg:grpSpPr>
                              <wps:wsp>
                                <wps:cNvPr id="40" name="Arc 19"/>
                                <wps:cNvSpPr>
                                  <a:spLocks noChangeAspect="1"/>
                                </wps:cNvSpPr>
                                <wps:spPr bwMode="auto">
                                  <a:xfrm rot="19176170" flipV="1">
                                    <a:off x="1777" y="1081"/>
                                    <a:ext cx="239" cy="291"/>
                                  </a:xfrm>
                                  <a:custGeom>
                                    <a:avLst/>
                                    <a:gdLst>
                                      <a:gd name="G0" fmla="+- 0 0 0"/>
                                      <a:gd name="G1" fmla="+- 20770 0 0"/>
                                      <a:gd name="G2" fmla="+- 21600 0 0"/>
                                      <a:gd name="T0" fmla="*/ 5930 w 21600"/>
                                      <a:gd name="T1" fmla="*/ 0 h 26499"/>
                                      <a:gd name="T2" fmla="*/ 20826 w 21600"/>
                                      <a:gd name="T3" fmla="*/ 26499 h 26499"/>
                                      <a:gd name="T4" fmla="*/ 0 w 21600"/>
                                      <a:gd name="T5" fmla="*/ 20770 h 26499"/>
                                    </a:gdLst>
                                    <a:ahLst/>
                                    <a:cxnLst>
                                      <a:cxn ang="0">
                                        <a:pos x="T0" y="T1"/>
                                      </a:cxn>
                                      <a:cxn ang="0">
                                        <a:pos x="T2" y="T3"/>
                                      </a:cxn>
                                      <a:cxn ang="0">
                                        <a:pos x="T4" y="T5"/>
                                      </a:cxn>
                                    </a:cxnLst>
                                    <a:rect l="0" t="0" r="r" b="b"/>
                                    <a:pathLst>
                                      <a:path w="21600" h="26499" fill="none" extrusionOk="0">
                                        <a:moveTo>
                                          <a:pt x="5930" y="-1"/>
                                        </a:moveTo>
                                        <a:cubicBezTo>
                                          <a:pt x="15204" y="2648"/>
                                          <a:pt x="21600" y="11124"/>
                                          <a:pt x="21600" y="20770"/>
                                        </a:cubicBezTo>
                                        <a:cubicBezTo>
                                          <a:pt x="21600" y="22705"/>
                                          <a:pt x="21339" y="24632"/>
                                          <a:pt x="20826" y="26499"/>
                                        </a:cubicBezTo>
                                      </a:path>
                                      <a:path w="21600" h="26499" stroke="0" extrusionOk="0">
                                        <a:moveTo>
                                          <a:pt x="5930" y="-1"/>
                                        </a:moveTo>
                                        <a:cubicBezTo>
                                          <a:pt x="15204" y="2648"/>
                                          <a:pt x="21600" y="11124"/>
                                          <a:pt x="21600" y="20770"/>
                                        </a:cubicBezTo>
                                        <a:cubicBezTo>
                                          <a:pt x="21600" y="22705"/>
                                          <a:pt x="21339" y="24632"/>
                                          <a:pt x="20826" y="26499"/>
                                        </a:cubicBezTo>
                                        <a:lnTo>
                                          <a:pt x="0" y="20770"/>
                                        </a:lnTo>
                                        <a:close/>
                                      </a:path>
                                    </a:pathLst>
                                  </a:custGeom>
                                  <a:noFill/>
                                  <a:ln w="12700">
                                    <a:solidFill>
                                      <a:srgbClr val="000000"/>
                                    </a:solidFill>
                                    <a:round/>
                                    <a:headEnd type="oval" w="sm" len="sm"/>
                                    <a:tailEnd type="none" w="sm" len="sm"/>
                                  </a:ln>
                                  <a:extLst>
                                    <a:ext uri="{909E8E84-426E-40DD-AFC4-6F175D3DCCD1}">
                                      <a14:hiddenFill xmlns:a14="http://schemas.microsoft.com/office/drawing/2010/main">
                                        <a:solidFill>
                                          <a:srgbClr val="BBE0E3"/>
                                        </a:solidFill>
                                      </a14:hiddenFill>
                                    </a:ext>
                                  </a:extLst>
                                </wps:spPr>
                                <wps:txbx>
                                  <w:txbxContent>
                                    <w:p w:rsidR="002C5E52" w:rsidRDefault="002C5E52" w:rsidP="00903EB3">
                                      <w:pPr>
                                        <w:autoSpaceDE w:val="0"/>
                                        <w:autoSpaceDN w:val="0"/>
                                        <w:adjustRightInd w:val="0"/>
                                        <w:jc w:val="center"/>
                                        <w:rPr>
                                          <w:rFonts w:ascii="Arial" w:hAnsi="Arial" w:cs="Arial"/>
                                          <w:color w:val="000000"/>
                                          <w:sz w:val="36"/>
                                          <w:szCs w:val="36"/>
                                        </w:rPr>
                                      </w:pPr>
                                    </w:p>
                                  </w:txbxContent>
                                </wps:txbx>
                                <wps:bodyPr rot="10800000" vert="horz" wrap="square" lIns="91440" tIns="45720" rIns="91440" bIns="45720" anchor="ctr" anchorCtr="0" upright="1">
                                  <a:noAutofit/>
                                </wps:bodyPr>
                              </wps:wsp>
                              <wpg:grpSp>
                                <wpg:cNvPr id="41" name="Group 20"/>
                                <wpg:cNvGrpSpPr>
                                  <a:grpSpLocks/>
                                </wpg:cNvGrpSpPr>
                                <wpg:grpSpPr bwMode="auto">
                                  <a:xfrm>
                                    <a:off x="1597" y="948"/>
                                    <a:ext cx="358" cy="441"/>
                                    <a:chOff x="1597" y="948"/>
                                    <a:chExt cx="358" cy="441"/>
                                  </a:xfrm>
                                </wpg:grpSpPr>
                                <wps:wsp>
                                  <wps:cNvPr id="42" name="Arc 21"/>
                                  <wps:cNvSpPr>
                                    <a:spLocks noChangeAspect="1"/>
                                  </wps:cNvSpPr>
                                  <wps:spPr bwMode="auto">
                                    <a:xfrm rot="19479110" flipV="1">
                                      <a:off x="1624" y="1205"/>
                                      <a:ext cx="331" cy="184"/>
                                    </a:xfrm>
                                    <a:custGeom>
                                      <a:avLst/>
                                      <a:gdLst>
                                        <a:gd name="G0" fmla="+- 21600 0 0"/>
                                        <a:gd name="G1" fmla="+- 21600 0 0"/>
                                        <a:gd name="G2" fmla="+- 21600 0 0"/>
                                        <a:gd name="T0" fmla="*/ 0 w 43200"/>
                                        <a:gd name="T1" fmla="*/ 21602 h 24382"/>
                                        <a:gd name="T2" fmla="*/ 43020 w 43200"/>
                                        <a:gd name="T3" fmla="*/ 24382 h 24382"/>
                                        <a:gd name="T4" fmla="*/ 21600 w 43200"/>
                                        <a:gd name="T5" fmla="*/ 21600 h 24382"/>
                                      </a:gdLst>
                                      <a:ahLst/>
                                      <a:cxnLst>
                                        <a:cxn ang="0">
                                          <a:pos x="T0" y="T1"/>
                                        </a:cxn>
                                        <a:cxn ang="0">
                                          <a:pos x="T2" y="T3"/>
                                        </a:cxn>
                                        <a:cxn ang="0">
                                          <a:pos x="T4" y="T5"/>
                                        </a:cxn>
                                      </a:cxnLst>
                                      <a:rect l="0" t="0" r="r" b="b"/>
                                      <a:pathLst>
                                        <a:path w="43200" h="24382" fill="none" extrusionOk="0">
                                          <a:moveTo>
                                            <a:pt x="0" y="21601"/>
                                          </a:moveTo>
                                          <a:cubicBezTo>
                                            <a:pt x="0" y="21601"/>
                                            <a:pt x="0" y="21600"/>
                                            <a:pt x="0" y="21600"/>
                                          </a:cubicBezTo>
                                          <a:cubicBezTo>
                                            <a:pt x="0" y="9670"/>
                                            <a:pt x="9670" y="0"/>
                                            <a:pt x="21600" y="0"/>
                                          </a:cubicBezTo>
                                          <a:cubicBezTo>
                                            <a:pt x="33529" y="0"/>
                                            <a:pt x="43200" y="9670"/>
                                            <a:pt x="43200" y="21600"/>
                                          </a:cubicBezTo>
                                          <a:cubicBezTo>
                                            <a:pt x="43199" y="22530"/>
                                            <a:pt x="43139" y="23459"/>
                                            <a:pt x="43020" y="24382"/>
                                          </a:cubicBezTo>
                                        </a:path>
                                        <a:path w="43200" h="24382" stroke="0" extrusionOk="0">
                                          <a:moveTo>
                                            <a:pt x="0" y="21601"/>
                                          </a:moveTo>
                                          <a:cubicBezTo>
                                            <a:pt x="0" y="21601"/>
                                            <a:pt x="0" y="21600"/>
                                            <a:pt x="0" y="21600"/>
                                          </a:cubicBezTo>
                                          <a:cubicBezTo>
                                            <a:pt x="0" y="9670"/>
                                            <a:pt x="9670" y="0"/>
                                            <a:pt x="21600" y="0"/>
                                          </a:cubicBezTo>
                                          <a:cubicBezTo>
                                            <a:pt x="33529" y="0"/>
                                            <a:pt x="43200" y="9670"/>
                                            <a:pt x="43200" y="21600"/>
                                          </a:cubicBezTo>
                                          <a:cubicBezTo>
                                            <a:pt x="43199" y="22530"/>
                                            <a:pt x="43139" y="23459"/>
                                            <a:pt x="43020" y="2438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rsidR="002C5E52" w:rsidRDefault="002C5E52" w:rsidP="00903EB3">
                                        <w:pPr>
                                          <w:autoSpaceDE w:val="0"/>
                                          <w:autoSpaceDN w:val="0"/>
                                          <w:adjustRightInd w:val="0"/>
                                          <w:jc w:val="center"/>
                                          <w:rPr>
                                            <w:rFonts w:ascii="Arial" w:hAnsi="Arial" w:cs="Arial"/>
                                            <w:color w:val="000000"/>
                                            <w:sz w:val="36"/>
                                            <w:szCs w:val="36"/>
                                          </w:rPr>
                                        </w:pPr>
                                      </w:p>
                                    </w:txbxContent>
                                  </wps:txbx>
                                  <wps:bodyPr rot="10800000" vert="horz" wrap="square" lIns="91440" tIns="45720" rIns="91440" bIns="45720" anchor="ctr" anchorCtr="0" upright="1">
                                    <a:noAutofit/>
                                  </wps:bodyPr>
                                </wps:wsp>
                                <wps:wsp>
                                  <wps:cNvPr id="43" name="Arc 22"/>
                                  <wps:cNvSpPr>
                                    <a:spLocks noChangeAspect="1"/>
                                  </wps:cNvSpPr>
                                  <wps:spPr bwMode="auto">
                                    <a:xfrm rot="7665619" flipV="1">
                                      <a:off x="1497" y="1048"/>
                                      <a:ext cx="401" cy="201"/>
                                    </a:xfrm>
                                    <a:custGeom>
                                      <a:avLst/>
                                      <a:gdLst>
                                        <a:gd name="G0" fmla="+- 21600 0 0"/>
                                        <a:gd name="G1" fmla="+- 21600 0 0"/>
                                        <a:gd name="G2" fmla="+- 21600 0 0"/>
                                        <a:gd name="T0" fmla="*/ 0 w 42446"/>
                                        <a:gd name="T1" fmla="*/ 21602 h 21602"/>
                                        <a:gd name="T2" fmla="*/ 42446 w 42446"/>
                                        <a:gd name="T3" fmla="*/ 15944 h 21602"/>
                                        <a:gd name="T4" fmla="*/ 21600 w 42446"/>
                                        <a:gd name="T5" fmla="*/ 21600 h 21602"/>
                                      </a:gdLst>
                                      <a:ahLst/>
                                      <a:cxnLst>
                                        <a:cxn ang="0">
                                          <a:pos x="T0" y="T1"/>
                                        </a:cxn>
                                        <a:cxn ang="0">
                                          <a:pos x="T2" y="T3"/>
                                        </a:cxn>
                                        <a:cxn ang="0">
                                          <a:pos x="T4" y="T5"/>
                                        </a:cxn>
                                      </a:cxnLst>
                                      <a:rect l="0" t="0" r="r" b="b"/>
                                      <a:pathLst>
                                        <a:path w="42446" h="21602" fill="none" extrusionOk="0">
                                          <a:moveTo>
                                            <a:pt x="0" y="21601"/>
                                          </a:moveTo>
                                          <a:cubicBezTo>
                                            <a:pt x="0" y="21601"/>
                                            <a:pt x="0" y="21600"/>
                                            <a:pt x="0" y="21600"/>
                                          </a:cubicBezTo>
                                          <a:cubicBezTo>
                                            <a:pt x="0" y="9670"/>
                                            <a:pt x="9670" y="0"/>
                                            <a:pt x="21600" y="0"/>
                                          </a:cubicBezTo>
                                          <a:cubicBezTo>
                                            <a:pt x="31351" y="0"/>
                                            <a:pt x="39892" y="6533"/>
                                            <a:pt x="42446" y="15943"/>
                                          </a:cubicBezTo>
                                        </a:path>
                                        <a:path w="42446" h="21602" stroke="0" extrusionOk="0">
                                          <a:moveTo>
                                            <a:pt x="0" y="21601"/>
                                          </a:moveTo>
                                          <a:cubicBezTo>
                                            <a:pt x="0" y="21601"/>
                                            <a:pt x="0" y="21600"/>
                                            <a:pt x="0" y="21600"/>
                                          </a:cubicBezTo>
                                          <a:cubicBezTo>
                                            <a:pt x="0" y="9670"/>
                                            <a:pt x="9670" y="0"/>
                                            <a:pt x="21600" y="0"/>
                                          </a:cubicBezTo>
                                          <a:cubicBezTo>
                                            <a:pt x="31351" y="0"/>
                                            <a:pt x="39892" y="6533"/>
                                            <a:pt x="42446" y="15943"/>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rsidR="002C5E52" w:rsidRDefault="002C5E52" w:rsidP="00903EB3">
                                        <w:pPr>
                                          <w:autoSpaceDE w:val="0"/>
                                          <w:autoSpaceDN w:val="0"/>
                                          <w:adjustRightInd w:val="0"/>
                                          <w:jc w:val="center"/>
                                          <w:rPr>
                                            <w:rFonts w:ascii="Arial" w:hAnsi="Arial" w:cs="Arial"/>
                                            <w:color w:val="000000"/>
                                            <w:sz w:val="36"/>
                                            <w:szCs w:val="36"/>
                                          </w:rPr>
                                        </w:pPr>
                                      </w:p>
                                    </w:txbxContent>
                                  </wps:txbx>
                                  <wps:bodyPr rot="5400000" vert="horz" wrap="square" lIns="91440" tIns="45720" rIns="91440" bIns="45720" anchor="ctr" anchorCtr="0" upright="1">
                                    <a:noAutofit/>
                                  </wps:bodyPr>
                                </wps:wsp>
                                <wpg:grpSp>
                                  <wpg:cNvPr id="44" name="Group 23"/>
                                  <wpg:cNvGrpSpPr>
                                    <a:grpSpLocks/>
                                  </wpg:cNvGrpSpPr>
                                  <wpg:grpSpPr bwMode="auto">
                                    <a:xfrm>
                                      <a:off x="1636" y="1086"/>
                                      <a:ext cx="243" cy="260"/>
                                      <a:chOff x="1636" y="1086"/>
                                      <a:chExt cx="243" cy="260"/>
                                    </a:xfrm>
                                  </wpg:grpSpPr>
                                  <wps:wsp>
                                    <wps:cNvPr id="45" name="Arc 24"/>
                                    <wps:cNvSpPr>
                                      <a:spLocks noChangeAspect="1"/>
                                    </wps:cNvSpPr>
                                    <wps:spPr bwMode="auto">
                                      <a:xfrm rot="5400000" flipV="1">
                                        <a:off x="1628" y="1094"/>
                                        <a:ext cx="260" cy="243"/>
                                      </a:xfrm>
                                      <a:custGeom>
                                        <a:avLst/>
                                        <a:gdLst>
                                          <a:gd name="G0" fmla="+- 21600 0 0"/>
                                          <a:gd name="G1" fmla="+- 21600 0 0"/>
                                          <a:gd name="G2" fmla="+- 21600 0 0"/>
                                          <a:gd name="T0" fmla="*/ 8930 w 43098"/>
                                          <a:gd name="T1" fmla="*/ 39094 h 39094"/>
                                          <a:gd name="T2" fmla="*/ 43098 w 43098"/>
                                          <a:gd name="T3" fmla="*/ 19507 h 39094"/>
                                          <a:gd name="T4" fmla="*/ 21600 w 43098"/>
                                          <a:gd name="T5" fmla="*/ 21600 h 39094"/>
                                        </a:gdLst>
                                        <a:ahLst/>
                                        <a:cxnLst>
                                          <a:cxn ang="0">
                                            <a:pos x="T0" y="T1"/>
                                          </a:cxn>
                                          <a:cxn ang="0">
                                            <a:pos x="T2" y="T3"/>
                                          </a:cxn>
                                          <a:cxn ang="0">
                                            <a:pos x="T4" y="T5"/>
                                          </a:cxn>
                                        </a:cxnLst>
                                        <a:rect l="0" t="0" r="r" b="b"/>
                                        <a:pathLst>
                                          <a:path w="43098" h="39094" fill="none" extrusionOk="0">
                                            <a:moveTo>
                                              <a:pt x="8930" y="39093"/>
                                            </a:moveTo>
                                            <a:cubicBezTo>
                                              <a:pt x="3320" y="35031"/>
                                              <a:pt x="0" y="28525"/>
                                              <a:pt x="0" y="21600"/>
                                            </a:cubicBezTo>
                                            <a:cubicBezTo>
                                              <a:pt x="0" y="9670"/>
                                              <a:pt x="9670" y="0"/>
                                              <a:pt x="21600" y="0"/>
                                            </a:cubicBezTo>
                                            <a:cubicBezTo>
                                              <a:pt x="32718" y="0"/>
                                              <a:pt x="42020" y="8440"/>
                                              <a:pt x="43098" y="19506"/>
                                            </a:cubicBezTo>
                                          </a:path>
                                          <a:path w="43098" h="39094" stroke="0" extrusionOk="0">
                                            <a:moveTo>
                                              <a:pt x="8930" y="39093"/>
                                            </a:moveTo>
                                            <a:cubicBezTo>
                                              <a:pt x="3320" y="35031"/>
                                              <a:pt x="0" y="28525"/>
                                              <a:pt x="0" y="21600"/>
                                            </a:cubicBezTo>
                                            <a:cubicBezTo>
                                              <a:pt x="0" y="9670"/>
                                              <a:pt x="9670" y="0"/>
                                              <a:pt x="21600" y="0"/>
                                            </a:cubicBezTo>
                                            <a:cubicBezTo>
                                              <a:pt x="32718" y="0"/>
                                              <a:pt x="42020" y="8440"/>
                                              <a:pt x="43098" y="19506"/>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rsidR="002C5E52" w:rsidRDefault="002C5E52" w:rsidP="00903EB3">
                                          <w:pPr>
                                            <w:autoSpaceDE w:val="0"/>
                                            <w:autoSpaceDN w:val="0"/>
                                            <w:adjustRightInd w:val="0"/>
                                            <w:jc w:val="center"/>
                                            <w:rPr>
                                              <w:rFonts w:ascii="Arial" w:hAnsi="Arial" w:cs="Arial"/>
                                              <w:color w:val="000000"/>
                                              <w:sz w:val="36"/>
                                              <w:szCs w:val="36"/>
                                            </w:rPr>
                                          </w:pPr>
                                        </w:p>
                                      </w:txbxContent>
                                    </wps:txbx>
                                    <wps:bodyPr rot="5400000" vert="horz" wrap="square" lIns="91440" tIns="45720" rIns="91440" bIns="45720" anchor="ctr" anchorCtr="0" upright="1">
                                      <a:noAutofit/>
                                    </wps:bodyPr>
                                  </wps:wsp>
                                  <wps:wsp>
                                    <wps:cNvPr id="46" name="Arc 25"/>
                                    <wps:cNvSpPr>
                                      <a:spLocks noChangeAspect="1"/>
                                    </wps:cNvSpPr>
                                    <wps:spPr bwMode="auto">
                                      <a:xfrm rot="-5400000" flipH="1" flipV="1">
                                        <a:off x="1716" y="1198"/>
                                        <a:ext cx="189" cy="102"/>
                                      </a:xfrm>
                                      <a:custGeom>
                                        <a:avLst/>
                                        <a:gdLst>
                                          <a:gd name="G0" fmla="+- 21600 0 0"/>
                                          <a:gd name="G1" fmla="+- 21600 0 0"/>
                                          <a:gd name="G2" fmla="+- 21600 0 0"/>
                                          <a:gd name="T0" fmla="*/ 32 w 43200"/>
                                          <a:gd name="T1" fmla="*/ 22782 h 23768"/>
                                          <a:gd name="T2" fmla="*/ 43091 w 43200"/>
                                          <a:gd name="T3" fmla="*/ 23768 h 23768"/>
                                          <a:gd name="T4" fmla="*/ 21600 w 43200"/>
                                          <a:gd name="T5" fmla="*/ 21600 h 23768"/>
                                        </a:gdLst>
                                        <a:ahLst/>
                                        <a:cxnLst>
                                          <a:cxn ang="0">
                                            <a:pos x="T0" y="T1"/>
                                          </a:cxn>
                                          <a:cxn ang="0">
                                            <a:pos x="T2" y="T3"/>
                                          </a:cxn>
                                          <a:cxn ang="0">
                                            <a:pos x="T4" y="T5"/>
                                          </a:cxn>
                                        </a:cxnLst>
                                        <a:rect l="0" t="0" r="r" b="b"/>
                                        <a:pathLst>
                                          <a:path w="43200" h="23768" fill="none" extrusionOk="0">
                                            <a:moveTo>
                                              <a:pt x="32" y="22781"/>
                                            </a:moveTo>
                                            <a:cubicBezTo>
                                              <a:pt x="10" y="22388"/>
                                              <a:pt x="0" y="21994"/>
                                              <a:pt x="0" y="21600"/>
                                            </a:cubicBezTo>
                                            <a:cubicBezTo>
                                              <a:pt x="0" y="9670"/>
                                              <a:pt x="9670" y="0"/>
                                              <a:pt x="21600" y="0"/>
                                            </a:cubicBezTo>
                                            <a:cubicBezTo>
                                              <a:pt x="33529" y="0"/>
                                              <a:pt x="43200" y="9670"/>
                                              <a:pt x="43200" y="21600"/>
                                            </a:cubicBezTo>
                                            <a:cubicBezTo>
                                              <a:pt x="43199" y="22324"/>
                                              <a:pt x="43163" y="23047"/>
                                              <a:pt x="43090" y="23767"/>
                                            </a:cubicBezTo>
                                          </a:path>
                                          <a:path w="43200" h="23768" stroke="0" extrusionOk="0">
                                            <a:moveTo>
                                              <a:pt x="32" y="22781"/>
                                            </a:moveTo>
                                            <a:cubicBezTo>
                                              <a:pt x="10" y="22388"/>
                                              <a:pt x="0" y="21994"/>
                                              <a:pt x="0" y="21600"/>
                                            </a:cubicBezTo>
                                            <a:cubicBezTo>
                                              <a:pt x="0" y="9670"/>
                                              <a:pt x="9670" y="0"/>
                                              <a:pt x="21600" y="0"/>
                                            </a:cubicBezTo>
                                            <a:cubicBezTo>
                                              <a:pt x="33529" y="0"/>
                                              <a:pt x="43200" y="9670"/>
                                              <a:pt x="43200" y="21600"/>
                                            </a:cubicBezTo>
                                            <a:cubicBezTo>
                                              <a:pt x="43199" y="22324"/>
                                              <a:pt x="43163" y="23047"/>
                                              <a:pt x="43090" y="23767"/>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grpSp>
                                    <wpg:cNvPr id="47" name="Group 26"/>
                                    <wpg:cNvGrpSpPr>
                                      <a:grpSpLocks/>
                                    </wpg:cNvGrpSpPr>
                                    <wpg:grpSpPr bwMode="auto">
                                      <a:xfrm>
                                        <a:off x="1692" y="1155"/>
                                        <a:ext cx="134" cy="140"/>
                                        <a:chOff x="1692" y="1155"/>
                                        <a:chExt cx="134" cy="140"/>
                                      </a:xfrm>
                                    </wpg:grpSpPr>
                                    <wps:wsp>
                                      <wps:cNvPr id="48" name="Arc 27"/>
                                      <wps:cNvSpPr>
                                        <a:spLocks noChangeAspect="1"/>
                                      </wps:cNvSpPr>
                                      <wps:spPr bwMode="auto">
                                        <a:xfrm rot="5400000" flipV="1">
                                          <a:off x="1660" y="1187"/>
                                          <a:ext cx="140" cy="76"/>
                                        </a:xfrm>
                                        <a:custGeom>
                                          <a:avLst/>
                                          <a:gdLst>
                                            <a:gd name="G0" fmla="+- 21513 0 0"/>
                                            <a:gd name="G1" fmla="+- 21600 0 0"/>
                                            <a:gd name="G2" fmla="+- 21600 0 0"/>
                                            <a:gd name="T0" fmla="*/ 0 w 42378"/>
                                            <a:gd name="T1" fmla="*/ 19660 h 21600"/>
                                            <a:gd name="T2" fmla="*/ 42378 w 42378"/>
                                            <a:gd name="T3" fmla="*/ 16012 h 21600"/>
                                            <a:gd name="T4" fmla="*/ 21513 w 42378"/>
                                            <a:gd name="T5" fmla="*/ 21600 h 21600"/>
                                          </a:gdLst>
                                          <a:ahLst/>
                                          <a:cxnLst>
                                            <a:cxn ang="0">
                                              <a:pos x="T0" y="T1"/>
                                            </a:cxn>
                                            <a:cxn ang="0">
                                              <a:pos x="T2" y="T3"/>
                                            </a:cxn>
                                            <a:cxn ang="0">
                                              <a:pos x="T4" y="T5"/>
                                            </a:cxn>
                                          </a:cxnLst>
                                          <a:rect l="0" t="0" r="r" b="b"/>
                                          <a:pathLst>
                                            <a:path w="42378" h="21600" fill="none" extrusionOk="0">
                                              <a:moveTo>
                                                <a:pt x="0" y="19660"/>
                                              </a:moveTo>
                                              <a:cubicBezTo>
                                                <a:pt x="1004" y="8527"/>
                                                <a:pt x="10335" y="0"/>
                                                <a:pt x="21513" y="0"/>
                                              </a:cubicBezTo>
                                              <a:cubicBezTo>
                                                <a:pt x="31290" y="0"/>
                                                <a:pt x="39848" y="6567"/>
                                                <a:pt x="42377" y="16012"/>
                                              </a:cubicBezTo>
                                            </a:path>
                                            <a:path w="42378" h="21600" stroke="0" extrusionOk="0">
                                              <a:moveTo>
                                                <a:pt x="0" y="19660"/>
                                              </a:moveTo>
                                              <a:cubicBezTo>
                                                <a:pt x="1004" y="8527"/>
                                                <a:pt x="10335" y="0"/>
                                                <a:pt x="21513" y="0"/>
                                              </a:cubicBezTo>
                                              <a:cubicBezTo>
                                                <a:pt x="31290" y="0"/>
                                                <a:pt x="39848" y="6567"/>
                                                <a:pt x="42377" y="16012"/>
                                              </a:cubicBezTo>
                                              <a:lnTo>
                                                <a:pt x="21513" y="21600"/>
                                              </a:lnTo>
                                              <a:close/>
                                            </a:path>
                                          </a:pathLst>
                                        </a:custGeom>
                                        <a:noFill/>
                                        <a:ln w="1270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49" name="Arc 28"/>
                                      <wps:cNvSpPr>
                                        <a:spLocks noChangeAspect="1"/>
                                      </wps:cNvSpPr>
                                      <wps:spPr bwMode="auto">
                                        <a:xfrm rot="19354699" flipV="1">
                                          <a:off x="1732" y="1236"/>
                                          <a:ext cx="94" cy="57"/>
                                        </a:xfrm>
                                        <a:custGeom>
                                          <a:avLst/>
                                          <a:gdLst>
                                            <a:gd name="G0" fmla="+- 18831 0 0"/>
                                            <a:gd name="G1" fmla="+- 21600 0 0"/>
                                            <a:gd name="G2" fmla="+- 21600 0 0"/>
                                            <a:gd name="T0" fmla="*/ 0 w 37202"/>
                                            <a:gd name="T1" fmla="*/ 11019 h 21600"/>
                                            <a:gd name="T2" fmla="*/ 37202 w 37202"/>
                                            <a:gd name="T3" fmla="*/ 10239 h 21600"/>
                                            <a:gd name="T4" fmla="*/ 18831 w 37202"/>
                                            <a:gd name="T5" fmla="*/ 21600 h 21600"/>
                                          </a:gdLst>
                                          <a:ahLst/>
                                          <a:cxnLst>
                                            <a:cxn ang="0">
                                              <a:pos x="T0" y="T1"/>
                                            </a:cxn>
                                            <a:cxn ang="0">
                                              <a:pos x="T2" y="T3"/>
                                            </a:cxn>
                                            <a:cxn ang="0">
                                              <a:pos x="T4" y="T5"/>
                                            </a:cxn>
                                          </a:cxnLst>
                                          <a:rect l="0" t="0" r="r" b="b"/>
                                          <a:pathLst>
                                            <a:path w="37202" h="21600" fill="none" extrusionOk="0">
                                              <a:moveTo>
                                                <a:pt x="0" y="11019"/>
                                              </a:moveTo>
                                              <a:cubicBezTo>
                                                <a:pt x="3824" y="4212"/>
                                                <a:pt x="11023" y="0"/>
                                                <a:pt x="18831" y="0"/>
                                              </a:cubicBezTo>
                                              <a:cubicBezTo>
                                                <a:pt x="26314" y="0"/>
                                                <a:pt x="33265" y="3873"/>
                                                <a:pt x="37201" y="10239"/>
                                              </a:cubicBezTo>
                                            </a:path>
                                            <a:path w="37202" h="21600" stroke="0" extrusionOk="0">
                                              <a:moveTo>
                                                <a:pt x="0" y="11019"/>
                                              </a:moveTo>
                                              <a:cubicBezTo>
                                                <a:pt x="3824" y="4212"/>
                                                <a:pt x="11023" y="0"/>
                                                <a:pt x="18831" y="0"/>
                                              </a:cubicBezTo>
                                              <a:cubicBezTo>
                                                <a:pt x="26314" y="0"/>
                                                <a:pt x="33265" y="3873"/>
                                                <a:pt x="37201" y="10239"/>
                                              </a:cubicBezTo>
                                              <a:lnTo>
                                                <a:pt x="18831" y="21600"/>
                                              </a:lnTo>
                                              <a:close/>
                                            </a:path>
                                          </a:pathLst>
                                        </a:custGeom>
                                        <a:noFill/>
                                        <a:ln w="12700">
                                          <a:solidFill>
                                            <a:srgbClr val="000000"/>
                                          </a:solidFill>
                                          <a:round/>
                                          <a:headEnd type="none" w="sm" len="sm"/>
                                          <a:tailEnd type="oval" w="sm" len="sm"/>
                                        </a:ln>
                                        <a:extLst>
                                          <a:ext uri="{909E8E84-426E-40DD-AFC4-6F175D3DCCD1}">
                                            <a14:hiddenFill xmlns:a14="http://schemas.microsoft.com/office/drawing/2010/main">
                                              <a:solidFill>
                                                <a:srgbClr val="BBE0E3"/>
                                              </a:solidFill>
                                            </a14:hiddenFill>
                                          </a:ext>
                                        </a:extLst>
                                      </wps:spPr>
                                      <wps:txbx>
                                        <w:txbxContent>
                                          <w:p w:rsidR="002C5E52" w:rsidRDefault="002C5E52" w:rsidP="00903EB3">
                                            <w:pPr>
                                              <w:autoSpaceDE w:val="0"/>
                                              <w:autoSpaceDN w:val="0"/>
                                              <w:adjustRightInd w:val="0"/>
                                              <w:jc w:val="center"/>
                                              <w:rPr>
                                                <w:rFonts w:ascii="Arial" w:hAnsi="Arial" w:cs="Arial"/>
                                                <w:color w:val="000000"/>
                                                <w:sz w:val="36"/>
                                                <w:szCs w:val="36"/>
                                              </w:rPr>
                                            </w:pPr>
                                          </w:p>
                                        </w:txbxContent>
                                      </wps:txbx>
                                      <wps:bodyPr rot="10800000" vert="horz" wrap="square" lIns="91440" tIns="45720" rIns="91440" bIns="45720" anchor="ctr" anchorCtr="0" upright="1">
                                        <a:noAutofit/>
                                      </wps:bodyPr>
                                    </wps:wsp>
                                  </wpg:grpSp>
                                </wpg:grpSp>
                              </wpg:grpSp>
                            </wpg:grpSp>
                          </wpg:grpSp>
                        </wpg:grpSp>
                        <wpg:grpSp>
                          <wpg:cNvPr id="50" name="Group 29"/>
                          <wpg:cNvGrpSpPr>
                            <a:grpSpLocks/>
                          </wpg:cNvGrpSpPr>
                          <wpg:grpSpPr bwMode="auto">
                            <a:xfrm>
                              <a:off x="2907" y="9288"/>
                              <a:ext cx="423" cy="1918"/>
                              <a:chOff x="5298" y="9885"/>
                              <a:chExt cx="456" cy="1874"/>
                            </a:xfrm>
                          </wpg:grpSpPr>
                          <wpg:grpSp>
                            <wpg:cNvPr id="51" name="Group 30"/>
                            <wpg:cNvGrpSpPr>
                              <a:grpSpLocks/>
                            </wpg:cNvGrpSpPr>
                            <wpg:grpSpPr bwMode="auto">
                              <a:xfrm>
                                <a:off x="5537" y="11307"/>
                                <a:ext cx="217" cy="445"/>
                                <a:chOff x="3648" y="1369"/>
                                <a:chExt cx="87" cy="178"/>
                              </a:xfrm>
                            </wpg:grpSpPr>
                            <wps:wsp>
                              <wps:cNvPr id="52" name="Line 31"/>
                              <wps:cNvCnPr/>
                              <wps:spPr bwMode="auto">
                                <a:xfrm>
                                  <a:off x="3648" y="1369"/>
                                  <a:ext cx="87" cy="17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 name="Rectangle 32"/>
                              <wps:cNvSpPr>
                                <a:spLocks noChangeArrowheads="1"/>
                              </wps:cNvSpPr>
                              <wps:spPr bwMode="auto">
                                <a:xfrm rot="20040000">
                                  <a:off x="3690" y="1448"/>
                                  <a:ext cx="27" cy="74"/>
                                </a:xfrm>
                                <a:prstGeom prst="rect">
                                  <a:avLst/>
                                </a:prstGeom>
                                <a:solidFill>
                                  <a:srgbClr val="000000"/>
                                </a:solidFill>
                                <a:ln w="15875">
                                  <a:solidFill>
                                    <a:srgbClr val="000000"/>
                                  </a:solidFill>
                                  <a:miter lim="800000"/>
                                  <a:headEnd/>
                                  <a:tailEnd/>
                                </a:ln>
                              </wps:spPr>
                              <wps:txbx>
                                <w:txbxContent>
                                  <w:p w:rsidR="002C5E52" w:rsidRDefault="002C5E52" w:rsidP="00903EB3">
                                    <w:pPr>
                                      <w:autoSpaceDE w:val="0"/>
                                      <w:autoSpaceDN w:val="0"/>
                                      <w:adjustRightInd w:val="0"/>
                                      <w:jc w:val="center"/>
                                      <w:rPr>
                                        <w:rFonts w:ascii="Arial" w:hAnsi="Arial" w:cs="Arial"/>
                                        <w:color w:val="000000"/>
                                        <w:sz w:val="36"/>
                                        <w:szCs w:val="36"/>
                                      </w:rPr>
                                    </w:pPr>
                                  </w:p>
                                </w:txbxContent>
                              </wps:txbx>
                              <wps:bodyPr rot="0" vert="horz" wrap="square" lIns="91440" tIns="45720" rIns="91440" bIns="45720" anchor="ctr" anchorCtr="0" upright="1">
                                <a:noAutofit/>
                              </wps:bodyPr>
                            </wps:wsp>
                          </wpg:grpSp>
                          <wpg:grpSp>
                            <wpg:cNvPr id="54" name="Group 33"/>
                            <wpg:cNvGrpSpPr>
                              <a:grpSpLocks/>
                            </wpg:cNvGrpSpPr>
                            <wpg:grpSpPr bwMode="auto">
                              <a:xfrm>
                                <a:off x="5531" y="9885"/>
                                <a:ext cx="0" cy="1440"/>
                                <a:chOff x="5661" y="9904"/>
                                <a:chExt cx="0" cy="1440"/>
                              </a:xfrm>
                            </wpg:grpSpPr>
                            <wps:wsp>
                              <wps:cNvPr id="55" name="Line 34"/>
                              <wps:cNvCnPr/>
                              <wps:spPr bwMode="auto">
                                <a:xfrm flipH="1" flipV="1">
                                  <a:off x="5661" y="9904"/>
                                  <a:ext cx="0" cy="1440"/>
                                </a:xfrm>
                                <a:prstGeom prst="line">
                                  <a:avLst/>
                                </a:prstGeom>
                                <a:noFill/>
                                <a:ln w="1587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56" name="Line 35"/>
                              <wps:cNvCnPr/>
                              <wps:spPr bwMode="auto">
                                <a:xfrm>
                                  <a:off x="5661" y="10055"/>
                                  <a:ext cx="0" cy="159"/>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7" name="Group 36"/>
                            <wpg:cNvGrpSpPr>
                              <a:grpSpLocks/>
                            </wpg:cNvGrpSpPr>
                            <wpg:grpSpPr bwMode="auto">
                              <a:xfrm>
                                <a:off x="5298" y="11314"/>
                                <a:ext cx="223" cy="445"/>
                                <a:chOff x="3503" y="1312"/>
                                <a:chExt cx="89" cy="178"/>
                              </a:xfrm>
                            </wpg:grpSpPr>
                            <wps:wsp>
                              <wps:cNvPr id="58" name="Line 37"/>
                              <wps:cNvCnPr/>
                              <wps:spPr bwMode="auto">
                                <a:xfrm flipH="1">
                                  <a:off x="3503" y="1312"/>
                                  <a:ext cx="89" cy="17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9" name="Rectangle 38"/>
                              <wps:cNvSpPr>
                                <a:spLocks noChangeArrowheads="1"/>
                              </wps:cNvSpPr>
                              <wps:spPr bwMode="auto">
                                <a:xfrm rot="1620000">
                                  <a:off x="3520" y="1395"/>
                                  <a:ext cx="27" cy="74"/>
                                </a:xfrm>
                                <a:prstGeom prst="rect">
                                  <a:avLst/>
                                </a:prstGeom>
                                <a:solidFill>
                                  <a:srgbClr val="000000"/>
                                </a:solidFill>
                                <a:ln w="15875">
                                  <a:solidFill>
                                    <a:srgbClr val="000000"/>
                                  </a:solidFill>
                                  <a:miter lim="800000"/>
                                  <a:headEnd/>
                                  <a:tailEnd/>
                                </a:ln>
                              </wps:spPr>
                              <wps:bodyPr rot="0" vert="horz" wrap="square" lIns="91440" tIns="45720" rIns="91440" bIns="45720" anchor="ctr" anchorCtr="0" upright="1">
                                <a:noAutofit/>
                              </wps:bodyPr>
                            </wps:wsp>
                          </wpg:grpSp>
                        </wpg:grpSp>
                      </wpg:grpSp>
                      <wps:wsp>
                        <wps:cNvPr id="60" name="Text Box 39"/>
                        <wps:cNvSpPr txBox="1">
                          <a:spLocks noChangeArrowheads="1"/>
                        </wps:cNvSpPr>
                        <wps:spPr bwMode="auto">
                          <a:xfrm>
                            <a:off x="2099" y="1044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E52" w:rsidRPr="0055562D" w:rsidRDefault="002C5E52" w:rsidP="00903EB3">
                              <w:pPr>
                                <w:rPr>
                                  <w:rFonts w:ascii="Arial" w:hAnsi="Arial" w:cs="Arial"/>
                                </w:rPr>
                              </w:pPr>
                              <w:r w:rsidRPr="0055562D">
                                <w:rPr>
                                  <w:rFonts w:ascii="Arial" w:hAnsi="Arial" w:cs="Arial"/>
                                </w:rPr>
                                <w:t>N</w:t>
                              </w:r>
                            </w:p>
                          </w:txbxContent>
                        </wps:txbx>
                        <wps:bodyPr rot="0" vert="horz" wrap="square" lIns="91440" tIns="45720" rIns="91440" bIns="45720" anchor="t" anchorCtr="0" upright="1">
                          <a:noAutofit/>
                        </wps:bodyPr>
                      </wps:wsp>
                      <wps:wsp>
                        <wps:cNvPr id="61" name="Text Box 40"/>
                        <wps:cNvSpPr txBox="1">
                          <a:spLocks noChangeArrowheads="1"/>
                        </wps:cNvSpPr>
                        <wps:spPr bwMode="auto">
                          <a:xfrm>
                            <a:off x="3698" y="1044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E52" w:rsidRPr="0055562D" w:rsidRDefault="002C5E52" w:rsidP="00903EB3">
                              <w:pPr>
                                <w:rPr>
                                  <w:rFonts w:ascii="Arial" w:hAnsi="Arial" w:cs="Arial"/>
                                </w:rPr>
                              </w:pPr>
                              <w:r>
                                <w:rPr>
                                  <w:rFonts w:ascii="Arial" w:hAnsi="Arial" w:cs="Arial"/>
                                </w:rPr>
                                <w: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Skupina 23" o:spid="_x0000_s1155" style="position:absolute;left:0;text-align:left;margin-left:5.7pt;margin-top:5.85pt;width:101.55pt;height:113.45pt;z-index:251659264" coordorigin="2099,9004" coordsize="2031,22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">
                <v:group id="Group 3" o:spid="_x0000_s1156" style="position:absolute;left:2127;top:9004;width:2003;height:2269" coordorigin="2127,9004" coordsize="2003,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4" o:spid="_x0000_s1157" type="#_x0000_t75" alt="stupnice" style="position:absolute;left:2421;top:9004;width:1440;height: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r2PDAAAA2wAAAA8AAABkcnMvZG93bnJldi54bWxEj0FrAjEUhO8F/0N4Qm81q2BZVqOIInjx&#10;UNuD3h6b5+7q5iUmcXf775tCocdhZr5hluvBtKIjHxrLCqaTDARxaXXDlYKvz/1bDiJEZI2tZVLw&#10;TQHWq9HLEgtte/6g7hQrkSAcClRQx+gKKUNZk8EwsY44eVfrDcYkfSW1xz7BTStnWfYuDTacFmp0&#10;tK2pvJ+eRkHXHZ3z+f4hz3Hb7y7T/IZ9qdTreNgsQEQa4n/4r33QCmZz+P2SfoB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6vY8MAAADbAAAADwAAAAAAAAAAAAAAAACf&#10;AgAAZHJzL2Rvd25yZXYueG1sUEsFBgAAAAAEAAQA9wAAAI8DAAAAAA==&#10;">
                    <v:imagedata r:id="rId18" o:title="stupnice"/>
                  </v:shape>
                  <v:group id="Group 5" o:spid="_x0000_s1158" style="position:absolute;left:2127;top:10084;width:2003;height:1189" coordorigin="1066,799" coordsize="144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Picture 6" o:spid="_x0000_s1159" type="#_x0000_t75" alt="schema-MagelPristr" style="position:absolute;left:1066;top:799;width:1446;height: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uoPzDAAAA2wAAAA8AAABkcnMvZG93bnJldi54bWxEj0GLwjAUhO8L/ofwBG9rqgeVaixW3MWD&#10;CHYVr4/m2Vabl9JErf/eLCzscZiZb5hF0plaPKh1lWUFo2EEgji3uuJCwfHn63MGwnlkjbVlUvAi&#10;B8my97HAWNsnH+iR+UIECLsYFZTeN7GULi/JoBvahjh4F9sa9EG2hdQtPgPc1HIcRRNpsOKwUGJD&#10;65LyW3Y3CtJdcb+eT1mTatpLe5gZuzl+KzXod6s5CE+d/w//tbdawXgKv1/CD5DL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K6g/MMAAADbAAAADwAAAAAAAAAAAAAAAACf&#10;AgAAZHJzL2Rvd25yZXYueG1sUEsFBgAAAAAEAAQA9wAAAI8DAAAAAA==&#10;">
                      <v:imagedata r:id="rId20" o:title="schema-MagelPristr"/>
                    </v:shape>
                    <v:group id="Group 7" o:spid="_x0000_s1160" style="position:absolute;left:1383;top:799;width:828;height:822" coordorigin="1383,799" coordsize="82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8" o:spid="_x0000_s1161" style="position:absolute;left:1383;top:799;width:828;height:822" coordorigin="1383,822" coordsize="82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oval id="Oval 9" o:spid="_x0000_s1162" style="position:absolute;left:1383;top:822;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Ge/sQA&#10;AADbAAAADwAAAGRycy9kb3ducmV2LnhtbERPTWvCQBC9F/oflhF6kbqxgpToKiIIiu2hJlWP0+w0&#10;Sc3OxuyapP/ePRR6fLzv+bI3lWipcaVlBeNRBII4s7rkXEGabJ5fQTiPrLGyTAp+ycFy8fgwx1jb&#10;jj+oPfhchBB2MSoovK9jKV1WkEE3sjVx4L5tY9AH2ORSN9iFcFPJlyiaSoMlh4YCa1oXlF0ON6Mg&#10;SY/tuTt9JZPPdj9+v06HP2+7oVJPg341A+Gp9//iP/dWK5iE9eF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xnv7EAAAA2wAAAA8AAAAAAAAAAAAAAAAAmAIAAGRycy9k&#10;b3ducmV2LnhtbFBLBQYAAAAABAAEAPUAAACJAwAAAAA=&#10;" strokeweight="1.25pt">
                          <v:textbox>
                            <w:txbxContent>
                              <w:p w:rsidR="002C5E52" w:rsidRDefault="002C5E52" w:rsidP="00903EB3">
                                <w:pPr>
                                  <w:autoSpaceDE w:val="0"/>
                                  <w:autoSpaceDN w:val="0"/>
                                  <w:adjustRightInd w:val="0"/>
                                  <w:jc w:val="center"/>
                                  <w:rPr>
                                    <w:rFonts w:ascii="Arial" w:hAnsi="Arial" w:cs="Arial"/>
                                    <w:color w:val="000000"/>
                                    <w:sz w:val="36"/>
                                    <w:szCs w:val="36"/>
                                  </w:rPr>
                                </w:pPr>
                              </w:p>
                            </w:txbxContent>
                          </v:textbox>
                        </v:oval>
                        <v:group id="Group 10" o:spid="_x0000_s1163" style="position:absolute;left:1394;top:1094;width:817;height:272" coordorigin="1383,1094" coordsize="81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line id="Line 11" o:spid="_x0000_s1164" style="position:absolute;visibility:visible;mso-wrap-style:square" from="1383,1185" to="2200,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nl/cIAAADbAAAADwAAAGRycy9kb3ducmV2LnhtbESP0YrCMBRE34X9h3AXfNNUhSLVKCIr&#10;LCyIdvsBd5trW0xuSpO19e+NIPg4zMwZZr0drBE36nzjWMFsmoAgLp1uuFJQ/B4mSxA+IGs0jknB&#10;nTxsNx+jNWba9XymWx4qESHsM1RQh9BmUvqyJot+6lri6F1cZzFE2VVSd9hHuDVyniSptNhwXKix&#10;pX1N5TX/twr6U34Yjj9O28Lt08aks7/Fl1Fq/DnsViACDeEdfrW/tYLFHJ5f4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nl/cIAAADbAAAADwAAAAAAAAAAAAAA&#10;AAChAgAAZHJzL2Rvd25yZXYueG1sUEsFBgAAAAAEAAQA+QAAAJADAAAAAA==&#10;" strokeweight="1.25pt"/>
                          <v:line id="Line 12" o:spid="_x0000_s1165" style="position:absolute;visibility:visible;mso-wrap-style:square" from="1383,1139" to="2177,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ZsMAAADbAAAADwAAAGRycy9kb3ducmV2LnhtbESPwWrDMBBE74X8g9hCb7WcGExxooRi&#10;YggESuv4AzbW1jaVVsZSYvfvq0Khx2Fm3jC7w2KNuNPkB8cK1kkKgrh1euBOQXOpnl9A+ICs0Tgm&#10;Bd/k4bBfPeyw0G7mD7rXoRMRwr5ABX0IYyGlb3uy6BM3Ekfv000WQ5RTJ/WEc4RbIzdpmkuLA8eF&#10;Hkcqe2q/6ptVML/X1fJ2dto2rswHk6+v2dEo9fS4vG5BBFrCf/ivfdIKsgx+v8Qf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1QGbDAAAA2wAAAA8AAAAAAAAAAAAA&#10;AAAAoQIAAGRycy9kb3ducmV2LnhtbFBLBQYAAAAABAAEAPkAAACRAwAAAAA=&#10;" strokeweight="1.25pt"/>
                          <v:line id="Line 13" o:spid="_x0000_s1166" style="position:absolute;visibility:visible;mso-wrap-style:square" from="1406,1094" to="2177,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zYEsIAAADbAAAADwAAAGRycy9kb3ducmV2LnhtbESP3YrCMBSE74V9h3AW9k5TfyjSNcoi&#10;KywIotUHONsc22JyUppo69sbQfBymJlvmMWqt0bcqPW1YwXjUQKCuHC65lLB6bgZzkH4gKzROCYF&#10;d/KwWn4MFphp1/GBbnkoRYSwz1BBFUKTSemLiiz6kWuIo3d2rcUQZVtK3WIX4dbISZKk0mLNcaHC&#10;htYVFZf8ahV0+3zT77ZO25Nbp7VJx//TX6PU12f/8w0iUB/e4Vf7TyuYzuD5Jf4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zYEsIAAADbAAAADwAAAAAAAAAAAAAA&#10;AAChAgAAZHJzL2Rvd25yZXYueG1sUEsFBgAAAAAEAAQA+QAAAJADAAAAAA==&#10;" strokeweight="1.25pt"/>
                          <v:line id="Line 14" o:spid="_x0000_s1167" style="position:absolute;visibility:visible;mso-wrap-style:square" from="1383,1275" to="2200,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B9icIAAADbAAAADwAAAGRycy9kb3ducmV2LnhtbESP0YrCMBRE34X9h3AX9k1TFYt0jbLI&#10;CguCaPUD7jbXtpjclCba+vdGEHwcZuYMs1j11ogbtb52rGA8SkAQF07XXCo4HTfDOQgfkDUax6Tg&#10;Th5Wy4/BAjPtOj7QLQ+liBD2GSqoQmgyKX1RkUU/cg1x9M6utRiibEupW+wi3Bo5SZJUWqw5LlTY&#10;0Lqi4pJfrYJun2/63dZpe3LrtDbp+H/6a5T6+ux/vkEE6sM7/Gr/aQXTGTy/xB8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B9icIAAADbAAAADwAAAAAAAAAAAAAA&#10;AAChAgAAZHJzL2Rvd25yZXYueG1sUEsFBgAAAAAEAAQA+QAAAJADAAAAAA==&#10;" strokeweight="1.25pt"/>
                          <v:line id="Line 15" o:spid="_x0000_s1168" style="position:absolute;visibility:visible;mso-wrap-style:square" from="1383,1321" to="2177,1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Lj/sMAAADbAAAADwAAAGRycy9kb3ducmV2LnhtbESPwWrDMBBE74X8g9hAb7WcBkxxrIQQ&#10;YggESuvkAzbWxjaRVsZSbffvq0Khx2Fm3jDFbrZGjDT4zrGCVZKCIK6d7rhRcL2UL28gfEDWaByT&#10;gm/ysNsungrMtZv4k8YqNCJC2OeooA2hz6X0dUsWfeJ64ujd3WAxRDk0Ug84Rbg18jVNM2mx47jQ&#10;Yk+HlupH9WUVTB9VOb+fnbZXd8g6k61u66NR6nk57zcgAs3hP/zXPmkF6wx+v8Qf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C4/7DAAAA2wAAAA8AAAAAAAAAAAAA&#10;AAAAoQIAAGRycy9kb3ducmV2LnhtbFBLBQYAAAAABAAEAPkAAACRAwAAAAA=&#10;" strokeweight="1.25pt"/>
                          <v:line id="Line 16" o:spid="_x0000_s1169" style="position:absolute;visibility:visible;mso-wrap-style:square" from="1406,1366" to="2177,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5GZcIAAADbAAAADwAAAGRycy9kb3ducmV2LnhtbESP0YrCMBRE3xf8h3AF39bUFapUo4go&#10;CAuLVj/g2lzbYnJTmqzt/v1GEHwcZuYMs1z31ogHtb52rGAyTkAQF07XXCq4nPefcxA+IGs0jknB&#10;H3lYrwYfS8y06/hEjzyUIkLYZ6igCqHJpPRFRRb92DXE0bu51mKIsi2lbrGLcGvkV5Kk0mLNcaHC&#10;hrYVFff81yrojvm+//l22l7cNq1NOrlOd0ap0bDfLEAE6sM7/GoftILpDJ5f4g+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5GZcIAAADbAAAADwAAAAAAAAAAAAAA&#10;AAChAgAAZHJzL2Rvd25yZXYueG1sUEsFBgAAAAAEAAQA+QAAAJADAAAAAA==&#10;" strokeweight="1.25pt"/>
                          <v:line id="Line 17" o:spid="_x0000_s1170" style="position:absolute;visibility:visible;mso-wrap-style:square" from="1383,1230" to="2200,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HSF8AAAADbAAAADwAAAGRycy9kb3ducmV2LnhtbERP3WrCMBS+F3yHcITd2VQLZXRGGaIg&#10;DGTr+gBnzVlblpyUJrb17c2FsMuP7393mK0RIw2+c6xgk6QgiGunO24UVN/n9SsIH5A1Gsek4E4e&#10;DvvlYoeFdhN/0ViGRsQQ9gUqaEPoCyl93ZJFn7ieOHK/brAYIhwaqQecYrg1cpumubTYcWxosadj&#10;S/VfebMKps/yPF8/nLaVO+adyTc/2cko9bKa399ABJrDv/jpvmgFWRwbv8QfIP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UR0hfAAAAA2wAAAA8AAAAAAAAAAAAAAAAA&#10;oQIAAGRycy9kb3ducmV2LnhtbFBLBQYAAAAABAAEAPkAAACOAwAAAAA=&#10;" strokeweight="1.25pt"/>
                        </v:group>
                      </v:group>
                      <v:group id="Group 18" o:spid="_x0000_s1171" style="position:absolute;left:1610;top:958;width:419;height:441" coordorigin="1597,948" coordsize="419,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Arc 19" o:spid="_x0000_s1172" style="position:absolute;left:1777;top:1081;width:239;height:291;rotation:2647469fd;flip:y;visibility:visible;mso-wrap-style:square;v-text-anchor:middle" coordsize="21600,264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T6MIA&#10;AADbAAAADwAAAGRycy9kb3ducmV2LnhtbERPTWvCQBC9F/wPywje6sYSSk2zEVGqxUJptYceh+yY&#10;BLOzIbtq/PfOodDj433ni8G16kJ9aDwbmE0TUMSltw1XBn4Ob48voEJEtth6JgM3CrAoRg85ZtZf&#10;+Zsu+1gpCeGQoYE6xi7TOpQ1OQxT3xELd/S9wyiwr7Tt8SrhrtVPSfKsHTYsDTV2tKqpPO3PTkpO&#10;2/VXZ8NHqj93v6v0EOe7zdyYyXhYvoKKNMR/8Z/73RpIZb18kR+g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o9PowgAAANsAAAAPAAAAAAAAAAAAAAAAAJgCAABkcnMvZG93&#10;bnJldi54bWxQSwUGAAAAAAQABAD1AAAAhwMAAAAA&#10;" adj="-11796480,,5400" path="m5930,-1nfc15204,2648,21600,11124,21600,20770v,1935,-261,3862,-774,5729em5930,-1nsc15204,2648,21600,11124,21600,20770v,1935,-261,3862,-774,5729l,20770,5930,-1xe" filled="f" fillcolor="#bbe0e3" strokeweight="1pt">
                          <v:stroke startarrow="oval" startarrowwidth="narrow" startarrowlength="short" endarrowwidth="narrow" endarrowlength="short" joinstyle="round"/>
                          <v:formulas/>
                          <v:path arrowok="t" o:extrusionok="f" o:connecttype="custom" o:connectlocs="66,0;230,291;0,228" o:connectangles="0,0,0" textboxrect="0,0,21600,26499"/>
                          <o:lock v:ext="edit" aspectratio="t"/>
                          <v:textbox style="mso-rotate:180">
                            <w:txbxContent>
                              <w:p w:rsidR="002C5E52" w:rsidRDefault="002C5E52" w:rsidP="00903EB3">
                                <w:pPr>
                                  <w:autoSpaceDE w:val="0"/>
                                  <w:autoSpaceDN w:val="0"/>
                                  <w:adjustRightInd w:val="0"/>
                                  <w:jc w:val="center"/>
                                  <w:rPr>
                                    <w:rFonts w:ascii="Arial" w:hAnsi="Arial" w:cs="Arial"/>
                                    <w:color w:val="000000"/>
                                    <w:sz w:val="36"/>
                                    <w:szCs w:val="36"/>
                                  </w:rPr>
                                </w:pPr>
                              </w:p>
                            </w:txbxContent>
                          </v:textbox>
                        </v:shape>
                        <v:group id="Group 20" o:spid="_x0000_s1173" style="position:absolute;left:1597;top:948;width:358;height:441" coordorigin="1597,948" coordsize="358,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Arc 21" o:spid="_x0000_s1174" style="position:absolute;left:1624;top:1205;width:331;height:184;rotation:2316577fd;flip:y;visibility:visible;mso-wrap-style:square;v-text-anchor:middle" coordsize="43200,243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qJLsMA&#10;AADbAAAADwAAAGRycy9kb3ducmV2LnhtbESPS2vDMBCE74X8B7GF3hq5wZTiRAl5kGLIqUkOyW2x&#10;NraJtDKW4se/jwqFHoeZ+YZZrAZrREetrx0r+JgmIIgLp2suFZxP+/cvED4gazSOScFIHlbLycsC&#10;M+16/qHuGEoRIewzVFCF0GRS+qIii37qGuLo3VxrMUTZllK32Ee4NXKWJJ/SYs1xocKGthUV9+PD&#10;Kkh405tDyHlr0u/zKHeXHq8Xpd5eh/UcRKAh/If/2rlWkM7g90v8A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qJLsMAAADbAAAADwAAAAAAAAAAAAAAAACYAgAAZHJzL2Rv&#10;d25yZXYueG1sUEsFBgAAAAAEAAQA9QAAAIgDAAAAAA==&#10;" adj="-11796480,,5400" path="m,21601nfc,21601,,21600,,21600,,9670,9670,,21600,,33529,,43200,9670,43200,21600v-1,930,-61,1859,-180,2782em,21601nsc,21601,,21600,,21600,,9670,9670,,21600,,33529,,43200,9670,43200,21600v-1,930,-61,1859,-180,2782l21600,21600,,21601xe" filled="f" fillcolor="#bbe0e3" strokeweight="1pt">
                            <v:stroke joinstyle="round"/>
                            <v:formulas/>
                            <v:path arrowok="t" o:extrusionok="f" o:connecttype="custom" o:connectlocs="0,163;330,184;166,163" o:connectangles="0,0,0" textboxrect="0,0,43200,24382"/>
                            <o:lock v:ext="edit" aspectratio="t"/>
                            <v:textbox style="mso-rotate:180">
                              <w:txbxContent>
                                <w:p w:rsidR="002C5E52" w:rsidRDefault="002C5E52" w:rsidP="00903EB3">
                                  <w:pPr>
                                    <w:autoSpaceDE w:val="0"/>
                                    <w:autoSpaceDN w:val="0"/>
                                    <w:adjustRightInd w:val="0"/>
                                    <w:jc w:val="center"/>
                                    <w:rPr>
                                      <w:rFonts w:ascii="Arial" w:hAnsi="Arial" w:cs="Arial"/>
                                      <w:color w:val="000000"/>
                                      <w:sz w:val="36"/>
                                      <w:szCs w:val="36"/>
                                    </w:rPr>
                                  </w:pPr>
                                </w:p>
                              </w:txbxContent>
                            </v:textbox>
                          </v:shape>
                          <v:shape id="Arc 22" o:spid="_x0000_s1175" style="position:absolute;left:1497;top:1048;width:401;height:201;rotation:-8372900fd;flip:y;visibility:visible;mso-wrap-style:square;v-text-anchor:middle" coordsize="42446,216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Z4MYA&#10;AADbAAAADwAAAGRycy9kb3ducmV2LnhtbESPT2vCQBTE74V+h+UJXqRu6p9SYjZSFWlBPJj20tsz&#10;+0xSs29DdtX47d2C4HGYmd8wybwztThT6yrLCl6HEQji3OqKCwU/3+uXdxDOI2usLZOCKzmYp89P&#10;CcbaXnhH58wXIkDYxaig9L6JpXR5SQbd0DbEwTvY1qAPsi2kbvES4KaWoyh6kwYrDgslNrQsKT9m&#10;J6NgsD3KlZnu7SgfLH63f9fPTTYZK9XvdR8zEJ46/wjf219awWQM/1/CD5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EZ4MYAAADbAAAADwAAAAAAAAAAAAAAAACYAgAAZHJz&#10;L2Rvd25yZXYueG1sUEsFBgAAAAAEAAQA9QAAAIsDAAAAAA==&#10;" adj="-11796480,,5400" path="m,21601nfc,21601,,21600,,21600,,9670,9670,,21600,v9751,,18292,6533,20846,15943em,21601nsc,21601,,21600,,21600,,9670,9670,,21600,v9751,,18292,6533,20846,15943l21600,21600,,21601xe" filled="f" fillcolor="#bbe0e3" strokeweight="1pt">
                            <v:stroke joinstyle="round"/>
                            <v:formulas/>
                            <v:path arrowok="t" o:extrusionok="f" o:connecttype="custom" o:connectlocs="0,201;401,148;204,201" o:connectangles="0,0,0" textboxrect="0,0,42446,21602"/>
                            <o:lock v:ext="edit" aspectratio="t"/>
                            <v:textbox style="mso-rotate:90">
                              <w:txbxContent>
                                <w:p w:rsidR="002C5E52" w:rsidRDefault="002C5E52" w:rsidP="00903EB3">
                                  <w:pPr>
                                    <w:autoSpaceDE w:val="0"/>
                                    <w:autoSpaceDN w:val="0"/>
                                    <w:adjustRightInd w:val="0"/>
                                    <w:jc w:val="center"/>
                                    <w:rPr>
                                      <w:rFonts w:ascii="Arial" w:hAnsi="Arial" w:cs="Arial"/>
                                      <w:color w:val="000000"/>
                                      <w:sz w:val="36"/>
                                      <w:szCs w:val="36"/>
                                    </w:rPr>
                                  </w:pPr>
                                </w:p>
                              </w:txbxContent>
                            </v:textbox>
                          </v:shape>
                          <v:group id="Group 23" o:spid="_x0000_s1176" style="position:absolute;left:1636;top:1086;width:243;height:260" coordorigin="1636,1086" coordsize="243,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Arc 24" o:spid="_x0000_s1177" style="position:absolute;left:1628;top:1094;width:260;height:243;rotation:-90;flip:y;visibility:visible;mso-wrap-style:square;v-text-anchor:middle" coordsize="43098,39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VS8UA&#10;AADbAAAADwAAAGRycy9kb3ducmV2LnhtbESPQWvCQBSE70L/w/IK3nRTsVZTV1FBWsSLaQS9PbKv&#10;SWj2bdhdY/rvu4VCj8PMfMMs171pREfO15YVPI0TEMSF1TWXCvKP/WgOwgdkjY1lUvBNHtarh8ES&#10;U23vfKIuC6WIEPYpKqhCaFMpfVGRQT+2LXH0Pq0zGKJ0pdQO7xFuGjlJkpk0WHNcqLClXUXFV3Yz&#10;CrrteX885snpku+ul+7w9hKahVNq+NhvXkEE6sN/+K/9rhVMn+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VLxQAAANsAAAAPAAAAAAAAAAAAAAAAAJgCAABkcnMv&#10;ZG93bnJldi54bWxQSwUGAAAAAAQABAD1AAAAigMAAAAA&#10;" adj="-11796480,,5400" path="m8930,39093nfc3320,35031,,28525,,21600,,9670,9670,,21600,,32718,,42020,8440,43098,19506em8930,39093nsc3320,35031,,28525,,21600,,9670,9670,,21600,,32718,,42020,8440,43098,19506l21600,21600,8930,39093xe" filled="f" fillcolor="#bbe0e3" strokeweight="1pt">
                              <v:stroke joinstyle="round"/>
                              <v:formulas/>
                              <v:path arrowok="t" o:extrusionok="f" o:connecttype="custom" o:connectlocs="54,243;260,121;130,134" o:connectangles="0,0,0" textboxrect="0,0,43098,39094"/>
                              <o:lock v:ext="edit" aspectratio="t"/>
                              <v:textbox style="mso-rotate:90">
                                <w:txbxContent>
                                  <w:p w:rsidR="002C5E52" w:rsidRDefault="002C5E52" w:rsidP="00903EB3">
                                    <w:pPr>
                                      <w:autoSpaceDE w:val="0"/>
                                      <w:autoSpaceDN w:val="0"/>
                                      <w:adjustRightInd w:val="0"/>
                                      <w:jc w:val="center"/>
                                      <w:rPr>
                                        <w:rFonts w:ascii="Arial" w:hAnsi="Arial" w:cs="Arial"/>
                                        <w:color w:val="000000"/>
                                        <w:sz w:val="36"/>
                                        <w:szCs w:val="36"/>
                                      </w:rPr>
                                    </w:pPr>
                                  </w:p>
                                </w:txbxContent>
                              </v:textbox>
                            </v:shape>
                            <v:shape id="Arc 25" o:spid="_x0000_s1178" style="position:absolute;left:1716;top:1198;width:189;height:102;rotation:-90;flip:x y;visibility:visible;mso-wrap-style:square;v-text-anchor:middle" coordsize="43200,2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GDMUA&#10;AADbAAAADwAAAGRycy9kb3ducmV2LnhtbESPX0vDQBDE3wt+h2MFX0p7sZRi016LWAr2Rewf2tcl&#10;t+aCub2YW9Pop/cEwcdhZn7DLNe9r1VHbawCG7gfZ6CIi2ArLg2cjtvRA6goyBbrwGTgiyKsVzeD&#10;JeY2XHlP3UFKlSAcczTgRJpc61g48hjHoSFO3ltoPUqSbalti9cE97WeZNlMe6w4LThs6MlR8X74&#10;9AZeL5vpZPjipDvuSqLzh+zm39aYu9v+cQFKqJf/8F/72RqYzuD3S/oB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MYMxQAAANsAAAAPAAAAAAAAAAAAAAAAAJgCAABkcnMv&#10;ZG93bnJldi54bWxQSwUGAAAAAAQABAD1AAAAigMAAAAA&#10;" path="m32,22781nfc10,22388,,21994,,21600,,9670,9670,,21600,,33529,,43200,9670,43200,21600v-1,724,-37,1447,-110,2167em32,22781nsc10,22388,,21994,,21600,,9670,9670,,21600,,33529,,43200,9670,43200,21600v-1,724,-37,1447,-110,2167l21600,21600,32,22781xe" filled="f" fillcolor="#bbe0e3" strokeweight="1pt">
                              <v:path arrowok="t" o:extrusionok="f" o:connecttype="custom" o:connectlocs="0,98;189,102;95,93" o:connectangles="0,0,0"/>
                              <o:lock v:ext="edit" aspectratio="t"/>
                            </v:shape>
                            <v:group id="Group 26" o:spid="_x0000_s1179" style="position:absolute;left:1692;top:1155;width:134;height:140" coordorigin="1692,1155" coordsize="13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Arc 27" o:spid="_x0000_s1180" style="position:absolute;left:1660;top:1187;width:140;height:76;rotation:-90;flip:y;visibility:visible;mso-wrap-style:square;v-text-anchor:middle" coordsize="4237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9okMIA&#10;AADbAAAADwAAAGRycy9kb3ducmV2LnhtbERPTWvCQBC9C/6HZYReRDctQUN0FRFKC2kOGsHrkB2T&#10;YHY2ZLcm/ffuQejx8b63+9G04kG9aywreF9GIIhLqxuuFFyKz0UCwnlkja1lUvBHDva76WSLqbYD&#10;n+hx9pUIIexSVFB736VSurImg25pO+LA3Wxv0AfYV1L3OIRw08qPKFpJgw2Hhho7OtZU3s+/RkEm&#10;f+K2aE7Z9Su32fqazNd5PFfqbTYeNiA8jf5f/HJ/awVxGBu+hB8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H2iQwgAAANsAAAAPAAAAAAAAAAAAAAAAAJgCAABkcnMvZG93&#10;bnJldi54bWxQSwUGAAAAAAQABAD1AAAAhwMAAAAA&#10;" path="m,19660nfc1004,8527,10335,,21513,v9777,,18335,6567,20864,16012em,19660nsc1004,8527,10335,,21513,v9777,,18335,6567,20864,16012l21513,21600,,19660xe" filled="f" fillcolor="#bbe0e3" strokeweight="1pt">
                                <v:path arrowok="t" o:extrusionok="f" o:connecttype="custom" o:connectlocs="0,69;140,56;71,76" o:connectangles="0,0,0"/>
                                <o:lock v:ext="edit" aspectratio="t"/>
                              </v:shape>
                              <v:shape id="Arc 28" o:spid="_x0000_s1181" style="position:absolute;left:1732;top:1236;width:94;height:57;rotation:2452467fd;flip:y;visibility:visible;mso-wrap-style:square;v-text-anchor:middle" coordsize="37202,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ua8UA&#10;AADbAAAADwAAAGRycy9kb3ducmV2LnhtbESPQWvCQBSE74X+h+UVeim6UWw1MRuRQqEIPTQKXh/Z&#10;ZxLMvk13N5r+e1co9DjMzDdMvhlNJy7kfGtZwWyagCCurG65VnDYf0xWIHxA1thZJgW/5GFTPD7k&#10;mGl75W+6lKEWEcI+QwVNCH0mpa8aMuintieO3sk6gyFKV0vt8BrhppPzJHmTBluOCw329N5QdS4H&#10;o2DebYdd+XoeUJfHl5/l7Cu4NFXq+WncrkEEGsN/+K/9qRUsUrh/iT9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9O5rxQAAANsAAAAPAAAAAAAAAAAAAAAAAJgCAABkcnMv&#10;ZG93bnJldi54bWxQSwUGAAAAAAQABAD1AAAAigMAAAAA&#10;" adj="-11796480,,5400" path="m,11019nfc3824,4212,11023,,18831,v7483,,14434,3873,18370,10239em,11019nsc3824,4212,11023,,18831,v7483,,14434,3873,18370,10239l18831,21600,,11019xe" filled="f" fillcolor="#bbe0e3" strokeweight="1pt">
                                <v:stroke startarrowwidth="narrow" startarrowlength="short" endarrow="oval" endarrowwidth="narrow" endarrowlength="short" joinstyle="round"/>
                                <v:formulas/>
                                <v:path arrowok="t" o:extrusionok="f" o:connecttype="custom" o:connectlocs="0,29;94,27;48,57" o:connectangles="0,0,0" textboxrect="0,0,37202,21600"/>
                                <o:lock v:ext="edit" aspectratio="t"/>
                                <v:textbox style="mso-rotate:180">
                                  <w:txbxContent>
                                    <w:p w:rsidR="002C5E52" w:rsidRDefault="002C5E52" w:rsidP="00903EB3">
                                      <w:pPr>
                                        <w:autoSpaceDE w:val="0"/>
                                        <w:autoSpaceDN w:val="0"/>
                                        <w:adjustRightInd w:val="0"/>
                                        <w:jc w:val="center"/>
                                        <w:rPr>
                                          <w:rFonts w:ascii="Arial" w:hAnsi="Arial" w:cs="Arial"/>
                                          <w:color w:val="000000"/>
                                          <w:sz w:val="36"/>
                                          <w:szCs w:val="36"/>
                                        </w:rPr>
                                      </w:pPr>
                                    </w:p>
                                  </w:txbxContent>
                                </v:textbox>
                              </v:shape>
                            </v:group>
                          </v:group>
                        </v:group>
                      </v:group>
                    </v:group>
                  </v:group>
                  <v:group id="Group 29" o:spid="_x0000_s1182" style="position:absolute;left:2907;top:9288;width:423;height:1918" coordorigin="5298,9885" coordsize="456,1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group id="Group 30" o:spid="_x0000_s1183" style="position:absolute;left:5537;top:11307;width:217;height:445" coordorigin="3648,1369" coordsize="87,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line id="Line 31" o:spid="_x0000_s1184" style="position:absolute;visibility:visible;mso-wrap-style:square" from="3648,1369" to="3735,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YAXcIAAADbAAAADwAAAGRycy9kb3ducmV2LnhtbESP0YrCMBRE3wX/IVxh3zTVxSLVKCIK&#10;wsLiVj/g2lzbYnJTmmi7f78RhH0cZuYMs9r01ogntb52rGA6SUAQF07XXCq4nA/jBQgfkDUax6Tg&#10;lzxs1sPBCjPtOv6hZx5KESHsM1RQhdBkUvqiIot+4hri6N1cazFE2ZZSt9hFuDVyliSptFhzXKiw&#10;oV1FxT1/WAXdKT/0319O24vbpbVJp9fPvVHqY9RvlyAC9eE//G4ftYL5DF5f4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YAXcIAAADbAAAADwAAAAAAAAAAAAAA&#10;AAChAgAAZHJzL2Rvd25yZXYueG1sUEsFBgAAAAAEAAQA+QAAAJADAAAAAA==&#10;" strokeweight="1.25pt"/>
                      <v:rect id="Rectangle 32" o:spid="_x0000_s1185" style="position:absolute;left:3690;top:1448;width:27;height:74;rotation:-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jJRsUA&#10;AADbAAAADwAAAGRycy9kb3ducmV2LnhtbESPQWvCQBSE70L/w/IKvemmqZaSZiNSVDypTQXt7ZF9&#10;TUKzb0N2jfHfdwuCx2FmvmHS+WAa0VPnassKnicRCOLC6ppLBYev1fgNhPPIGhvLpOBKDubZwyjF&#10;RNsLf1Kf+1IECLsEFVTet4mUrqjIoJvYljh4P7Yz6IPsSqk7vAS4aWQcRa/SYM1hocKWPioqfvOz&#10;UXC87vp4f97yd7OPd4d1cVosy6lST4/D4h2Ep8Hfw7f2RiuYvcD/l/AD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MlGxQAAANsAAAAPAAAAAAAAAAAAAAAAAJgCAABkcnMv&#10;ZG93bnJldi54bWxQSwUGAAAAAAQABAD1AAAAigMAAAAA&#10;" fillcolor="black" strokeweight="1.25pt">
                        <v:textbox>
                          <w:txbxContent>
                            <w:p w:rsidR="002C5E52" w:rsidRDefault="002C5E52" w:rsidP="00903EB3">
                              <w:pPr>
                                <w:autoSpaceDE w:val="0"/>
                                <w:autoSpaceDN w:val="0"/>
                                <w:adjustRightInd w:val="0"/>
                                <w:jc w:val="center"/>
                                <w:rPr>
                                  <w:rFonts w:ascii="Arial" w:hAnsi="Arial" w:cs="Arial"/>
                                  <w:color w:val="000000"/>
                                  <w:sz w:val="36"/>
                                  <w:szCs w:val="36"/>
                                </w:rPr>
                              </w:pPr>
                            </w:p>
                          </w:txbxContent>
                        </v:textbox>
                      </v:rect>
                    </v:group>
                    <v:group id="Group 33" o:spid="_x0000_s1186" style="position:absolute;left:5531;top:9885;width:0;height:1440" coordorigin="5661,9904" coordsize="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line id="Line 34" o:spid="_x0000_s1187" style="position:absolute;flip:x y;visibility:visible;mso-wrap-style:square" from="5661,9904" to="5661,1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3wmsMAAADbAAAADwAAAGRycy9kb3ducmV2LnhtbESPT4vCMBTE7wt+h/AEb2vqSv1TjSIL&#10;UtnbqgjeHs2zLTYvtYm1fnuzsOBxmJnfMMt1ZyrRUuNKywpGwwgEcWZ1ybmC42H7OQPhPLLGyjIp&#10;eJKD9ar3scRE2wf/Urv3uQgQdgkqKLyvEyldVpBBN7Q1cfAutjHog2xyqRt8BLip5FcUTaTBksNC&#10;gTV9F5Rd93ejoPbxOG8Pzx8zuaXpdDuO09P8rNSg320WIDx1/h3+b++0gjiGvy/hB8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98JrDAAAA2wAAAA8AAAAAAAAAAAAA&#10;AAAAoQIAAGRycy9kb3ducmV2LnhtbFBLBQYAAAAABAAEAPkAAACRAwAAAAA=&#10;" strokeweight="1.25pt">
                        <v:stroke endarrow="block" endarrowlength="long"/>
                      </v:line>
                      <v:line id="Line 35" o:spid="_x0000_s1188" style="position:absolute;visibility:visible;mso-wrap-style:square" from="5661,10055" to="5661,10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RoS8EAAADbAAAADwAAAGRycy9kb3ducmV2LnhtbESP0YrCMBRE3wX/IVxh3zTVVZGuUVQQ&#10;dJ/U9QMuzbUpNjclibb+vVlY2MdhZs4wy3Vna/EkHyrHCsajDARx4XTFpYLrz364ABEissbaMSl4&#10;UYD1qt9bYq5dy2d6XmIpEoRDjgpMjE0uZSgMWQwj1xAn7+a8xZikL6X22Ca4reUky+bSYsVpwWBD&#10;O0PF/fKwCjTX7fFz6/xtOr6+vvfl4mTaoNTHoNt8gYjUxf/wX/ugFczm8Psl/QC5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NGhLwQAAANsAAAAPAAAAAAAAAAAAAAAA&#10;AKECAABkcnMvZG93bnJldi54bWxQSwUGAAAAAAQABAD5AAAAjwMAAAAA&#10;" strokeweight="1.25pt">
                        <v:stroke endarrow="block"/>
                      </v:line>
                    </v:group>
                    <v:group id="Group 36" o:spid="_x0000_s1189" style="position:absolute;left:5298;top:11314;width:223;height:445" coordorigin="3503,1312" coordsize="89,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line id="Line 37" o:spid="_x0000_s1190" style="position:absolute;flip:x;visibility:visible;mso-wrap-style:square" from="3503,1312" to="3592,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ATEsEAAADbAAAADwAAAGRycy9kb3ducmV2LnhtbERPTWvCQBC9C/0PyxR6000FrcZspBWE&#10;QttDraDHMTtNgtnZkJ2a+O/dQ8Hj431n68E16kJdqD0beJ4koIgLb2suDex/tuMFqCDIFhvPZOBK&#10;Adb5wyjD1Pqev+myk1LFEA4pGqhE2lTrUFTkMEx8Sxy5X985lAi7UtsO+xjuGj1Nkrl2WHNsqLCl&#10;TUXFeffnDAR75dNh8Xno3/bHs9QvXzJ8LI15ehxeV6CEBrmL/93v1sAsjo1f4g/Q+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oBMSwQAAANsAAAAPAAAAAAAAAAAAAAAA&#10;AKECAABkcnMvZG93bnJldi54bWxQSwUGAAAAAAQABAD5AAAAjwMAAAAA&#10;" strokeweight="1.25pt"/>
                      <v:rect id="Rectangle 38" o:spid="_x0000_s1191" style="position:absolute;left:3520;top:1395;width:27;height:74;rotation: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pMMUA&#10;AADbAAAADwAAAGRycy9kb3ducmV2LnhtbESPQWvCQBSE74L/YXmCF9FNxYqmrlIDWg891LTg9TX7&#10;TILZtyG7mvjvu0LB4zAz3zCrTWcqcaPGlZYVvEwiEMSZ1SXnCn6+d+MFCOeRNVaWScGdHGzW/d4K&#10;Y21bPtIt9bkIEHYxKii8r2MpXVaQQTexNXHwzrYx6INscqkbbAPcVHIaRXNpsOSwUGBNSUHZJb0a&#10;Bds8WkyPo690708fn22SzEb4O1NqOOje30B46vwz/N8+aAWvS3h8CT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kwxQAAANsAAAAPAAAAAAAAAAAAAAAAAJgCAABkcnMv&#10;ZG93bnJldi54bWxQSwUGAAAAAAQABAD1AAAAigMAAAAA&#10;" fillcolor="black" strokeweight="1.25pt"/>
                    </v:group>
                  </v:group>
                </v:group>
                <v:shapetype id="_x0000_t202" coordsize="21600,21600" o:spt="202" path="m,l,21600r21600,l21600,xe">
                  <v:stroke joinstyle="miter"/>
                  <v:path gradientshapeok="t" o:connecttype="rect"/>
                </v:shapetype>
                <v:shape id="Text Box 39" o:spid="_x0000_s1192" type="#_x0000_t202" style="position:absolute;left:2099;top:104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2C5E52" w:rsidRPr="0055562D" w:rsidRDefault="002C5E52" w:rsidP="00903EB3">
                        <w:pPr>
                          <w:rPr>
                            <w:rFonts w:ascii="Arial" w:hAnsi="Arial" w:cs="Arial"/>
                          </w:rPr>
                        </w:pPr>
                        <w:r w:rsidRPr="0055562D">
                          <w:rPr>
                            <w:rFonts w:ascii="Arial" w:hAnsi="Arial" w:cs="Arial"/>
                          </w:rPr>
                          <w:t>N</w:t>
                        </w:r>
                      </w:p>
                    </w:txbxContent>
                  </v:textbox>
                </v:shape>
                <v:shape id="Text Box 40" o:spid="_x0000_s1193" type="#_x0000_t202" style="position:absolute;left:3698;top:104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2C5E52" w:rsidRPr="0055562D" w:rsidRDefault="002C5E52" w:rsidP="00903EB3">
                        <w:pPr>
                          <w:rPr>
                            <w:rFonts w:ascii="Arial" w:hAnsi="Arial" w:cs="Arial"/>
                          </w:rPr>
                        </w:pPr>
                        <w:r>
                          <w:rPr>
                            <w:rFonts w:ascii="Arial" w:hAnsi="Arial" w:cs="Arial"/>
                          </w:rPr>
                          <w:t>S</w:t>
                        </w:r>
                      </w:p>
                    </w:txbxContent>
                  </v:textbox>
                </v:shape>
                <w10:wrap type="square"/>
              </v:group>
            </w:pict>
          </mc:Fallback>
        </mc:AlternateContent>
      </w:r>
    </w:p>
    <w:p w:rsidR="00903EB3" w:rsidRPr="00076D60" w:rsidRDefault="00903EB3" w:rsidP="00C30267">
      <w:pPr>
        <w:tabs>
          <w:tab w:val="left" w:pos="851"/>
          <w:tab w:val="left" w:pos="1701"/>
        </w:tabs>
        <w:spacing w:after="0" w:line="240" w:lineRule="auto"/>
        <w:ind w:left="360" w:hanging="360"/>
        <w:jc w:val="both"/>
        <w:rPr>
          <w:rFonts w:ascii="Arial" w:eastAsia="Times New Roman" w:hAnsi="Arial" w:cs="Arial"/>
          <w:b/>
          <w:bCs/>
          <w:sz w:val="24"/>
          <w:szCs w:val="24"/>
          <w:lang w:eastAsia="cs-CZ"/>
        </w:rPr>
      </w:pPr>
    </w:p>
    <w:p w:rsidR="00903EB3" w:rsidRPr="00076D60" w:rsidRDefault="00903EB3" w:rsidP="00C30267">
      <w:pPr>
        <w:tabs>
          <w:tab w:val="left" w:pos="851"/>
          <w:tab w:val="left" w:pos="1701"/>
        </w:tabs>
        <w:spacing w:after="0" w:line="240" w:lineRule="auto"/>
        <w:ind w:left="360" w:hanging="360"/>
        <w:jc w:val="both"/>
        <w:rPr>
          <w:rFonts w:ascii="Arial" w:eastAsia="Times New Roman" w:hAnsi="Arial" w:cs="Arial"/>
          <w:b/>
          <w:bCs/>
          <w:sz w:val="24"/>
          <w:szCs w:val="24"/>
          <w:lang w:eastAsia="cs-CZ"/>
        </w:rPr>
      </w:pPr>
    </w:p>
    <w:p w:rsidR="00903EB3" w:rsidRPr="00076D60" w:rsidRDefault="00903EB3" w:rsidP="00C30267">
      <w:pPr>
        <w:tabs>
          <w:tab w:val="left" w:pos="851"/>
          <w:tab w:val="left" w:pos="1701"/>
        </w:tabs>
        <w:spacing w:after="0" w:line="240" w:lineRule="auto"/>
        <w:ind w:left="360" w:hanging="360"/>
        <w:jc w:val="both"/>
        <w:rPr>
          <w:rFonts w:ascii="Arial" w:eastAsia="Times New Roman" w:hAnsi="Arial" w:cs="Arial"/>
          <w:b/>
          <w:bCs/>
          <w:sz w:val="24"/>
          <w:szCs w:val="24"/>
          <w:lang w:eastAsia="cs-CZ"/>
        </w:rPr>
      </w:pPr>
    </w:p>
    <w:p w:rsidR="00903EB3" w:rsidRPr="00076D60" w:rsidRDefault="00903EB3" w:rsidP="00C30267">
      <w:pPr>
        <w:tabs>
          <w:tab w:val="left" w:pos="851"/>
          <w:tab w:val="left" w:pos="1701"/>
        </w:tabs>
        <w:spacing w:after="0" w:line="240" w:lineRule="auto"/>
        <w:ind w:left="360" w:hanging="360"/>
        <w:jc w:val="both"/>
        <w:rPr>
          <w:rFonts w:ascii="Arial" w:eastAsia="Times New Roman" w:hAnsi="Arial" w:cs="Arial"/>
          <w:b/>
          <w:bCs/>
          <w:sz w:val="24"/>
          <w:szCs w:val="24"/>
          <w:lang w:eastAsia="cs-CZ"/>
        </w:rPr>
      </w:pPr>
    </w:p>
    <w:p w:rsidR="00903EB3" w:rsidRPr="00076D60" w:rsidRDefault="00903EB3" w:rsidP="00C30267">
      <w:pPr>
        <w:tabs>
          <w:tab w:val="left" w:pos="851"/>
          <w:tab w:val="left" w:pos="1701"/>
        </w:tabs>
        <w:spacing w:after="0" w:line="240" w:lineRule="auto"/>
        <w:ind w:left="360" w:hanging="360"/>
        <w:jc w:val="both"/>
        <w:rPr>
          <w:rFonts w:ascii="Arial" w:eastAsia="Times New Roman" w:hAnsi="Arial" w:cs="Arial"/>
          <w:b/>
          <w:bCs/>
          <w:sz w:val="24"/>
          <w:szCs w:val="24"/>
          <w:lang w:eastAsia="cs-CZ"/>
        </w:rPr>
      </w:pPr>
    </w:p>
    <w:p w:rsidR="00903EB3" w:rsidRPr="00076D60" w:rsidRDefault="00903EB3" w:rsidP="00C30267">
      <w:pPr>
        <w:tabs>
          <w:tab w:val="left" w:pos="851"/>
          <w:tab w:val="left" w:pos="1701"/>
        </w:tabs>
        <w:spacing w:after="0" w:line="240" w:lineRule="auto"/>
        <w:ind w:left="360" w:hanging="360"/>
        <w:jc w:val="both"/>
        <w:rPr>
          <w:rFonts w:ascii="Arial" w:eastAsia="Times New Roman" w:hAnsi="Arial" w:cs="Arial"/>
          <w:b/>
          <w:bCs/>
          <w:sz w:val="24"/>
          <w:szCs w:val="24"/>
          <w:lang w:eastAsia="cs-CZ"/>
        </w:rPr>
      </w:pPr>
      <w:r w:rsidRPr="00076D60">
        <w:rPr>
          <w:rFonts w:ascii="Arial" w:eastAsia="Times New Roman" w:hAnsi="Arial" w:cs="Arial"/>
          <w:b/>
          <w:bCs/>
          <w:sz w:val="24"/>
          <w:szCs w:val="24"/>
          <w:lang w:eastAsia="cs-CZ"/>
        </w:rPr>
        <w:t xml:space="preserve">                        </w:t>
      </w:r>
    </w:p>
    <w:p w:rsidR="00903EB3" w:rsidRPr="00076D60" w:rsidRDefault="00903EB3" w:rsidP="00C30267">
      <w:pPr>
        <w:tabs>
          <w:tab w:val="left" w:pos="851"/>
          <w:tab w:val="left" w:pos="1701"/>
        </w:tabs>
        <w:spacing w:after="0" w:line="240" w:lineRule="auto"/>
        <w:ind w:left="360" w:hanging="360"/>
        <w:jc w:val="both"/>
        <w:rPr>
          <w:rFonts w:ascii="Arial" w:eastAsia="Times New Roman" w:hAnsi="Arial" w:cs="Arial"/>
          <w:b/>
          <w:bCs/>
          <w:sz w:val="24"/>
          <w:szCs w:val="24"/>
          <w:lang w:eastAsia="cs-CZ"/>
        </w:rPr>
      </w:pPr>
    </w:p>
    <w:p w:rsidR="00903EB3" w:rsidRPr="00076D60" w:rsidRDefault="00903EB3" w:rsidP="00C30267">
      <w:pPr>
        <w:tabs>
          <w:tab w:val="left" w:pos="851"/>
          <w:tab w:val="left" w:pos="1701"/>
        </w:tabs>
        <w:spacing w:after="0" w:line="240" w:lineRule="auto"/>
        <w:ind w:left="360" w:hanging="360"/>
        <w:jc w:val="both"/>
        <w:rPr>
          <w:rFonts w:ascii="Arial" w:eastAsia="Times New Roman" w:hAnsi="Arial" w:cs="Arial"/>
          <w:b/>
          <w:bCs/>
          <w:sz w:val="24"/>
          <w:szCs w:val="24"/>
          <w:lang w:eastAsia="cs-CZ"/>
        </w:rPr>
      </w:pPr>
    </w:p>
    <w:p w:rsidR="00903EB3" w:rsidRPr="00076D60" w:rsidRDefault="00903EB3" w:rsidP="00C30267">
      <w:pPr>
        <w:tabs>
          <w:tab w:val="left" w:pos="851"/>
          <w:tab w:val="left" w:pos="1701"/>
        </w:tabs>
        <w:spacing w:after="0" w:line="240" w:lineRule="auto"/>
        <w:ind w:left="360" w:hanging="360"/>
        <w:jc w:val="both"/>
        <w:rPr>
          <w:rFonts w:ascii="Arial" w:eastAsia="Times New Roman" w:hAnsi="Arial" w:cs="Arial"/>
          <w:b/>
          <w:bCs/>
          <w:sz w:val="24"/>
          <w:szCs w:val="24"/>
          <w:lang w:eastAsia="cs-CZ"/>
        </w:rPr>
      </w:pPr>
    </w:p>
    <w:p w:rsidR="00903EB3" w:rsidRPr="00076D60" w:rsidRDefault="00903EB3" w:rsidP="00C30267">
      <w:pPr>
        <w:tabs>
          <w:tab w:val="left" w:pos="851"/>
          <w:tab w:val="left" w:pos="1701"/>
        </w:tabs>
        <w:spacing w:after="0" w:line="240" w:lineRule="auto"/>
        <w:ind w:left="360" w:hanging="360"/>
        <w:jc w:val="both"/>
        <w:rPr>
          <w:rFonts w:ascii="Arial" w:eastAsia="Times New Roman" w:hAnsi="Arial" w:cs="Arial"/>
          <w:b/>
          <w:bCs/>
          <w:sz w:val="24"/>
          <w:szCs w:val="24"/>
          <w:lang w:eastAsia="cs-CZ"/>
        </w:rPr>
      </w:pPr>
      <w:r w:rsidRPr="00076D60">
        <w:rPr>
          <w:rFonts w:ascii="Arial" w:eastAsia="Times New Roman" w:hAnsi="Arial" w:cs="Arial"/>
          <w:sz w:val="24"/>
          <w:szCs w:val="24"/>
          <w:lang w:eastAsia="cs-CZ"/>
        </w:rPr>
        <w:t xml:space="preserve">   </w:t>
      </w:r>
      <w:r w:rsidRPr="00076D60">
        <w:rPr>
          <w:rFonts w:ascii="Arial" w:eastAsia="Times New Roman" w:hAnsi="Arial" w:cs="Arial"/>
          <w:b/>
          <w:bCs/>
          <w:sz w:val="24"/>
          <w:szCs w:val="24"/>
          <w:lang w:eastAsia="cs-CZ"/>
        </w:rPr>
        <w:t xml:space="preserve">                                                                                 </w:t>
      </w:r>
    </w:p>
    <w:p w:rsidR="00903EB3" w:rsidRPr="00076D60" w:rsidRDefault="00903EB3" w:rsidP="00C30267">
      <w:pPr>
        <w:tabs>
          <w:tab w:val="left" w:pos="851"/>
          <w:tab w:val="left" w:pos="1701"/>
        </w:tabs>
        <w:spacing w:after="0" w:line="240" w:lineRule="auto"/>
        <w:ind w:left="360" w:hanging="360"/>
        <w:jc w:val="both"/>
        <w:rPr>
          <w:rFonts w:ascii="Arial" w:eastAsia="Times New Roman" w:hAnsi="Arial" w:cs="Arial"/>
          <w:bCs/>
          <w:sz w:val="24"/>
          <w:szCs w:val="24"/>
          <w:lang w:eastAsia="cs-CZ"/>
        </w:rPr>
      </w:pPr>
      <w:r w:rsidRPr="00076D60">
        <w:rPr>
          <w:rFonts w:ascii="Arial" w:eastAsia="Times New Roman" w:hAnsi="Arial" w:cs="Arial"/>
          <w:b/>
          <w:bCs/>
          <w:sz w:val="24"/>
          <w:szCs w:val="24"/>
          <w:lang w:eastAsia="cs-CZ"/>
        </w:rPr>
        <w:t xml:space="preserve">d)  Značky pro charakteristiku měřené veličiny </w:t>
      </w:r>
      <w:r w:rsidRPr="00076D60">
        <w:rPr>
          <w:rFonts w:ascii="Arial" w:eastAsia="Times New Roman" w:hAnsi="Arial" w:cs="Arial"/>
          <w:bCs/>
          <w:sz w:val="24"/>
          <w:szCs w:val="24"/>
          <w:lang w:eastAsia="cs-CZ"/>
        </w:rPr>
        <w:t>( = ,</w:t>
      </w:r>
      <w:r w:rsidRPr="00076D60">
        <w:rPr>
          <w:rFonts w:ascii="Arial" w:eastAsia="Times New Roman" w:hAnsi="Arial" w:cs="Arial"/>
          <w:bCs/>
          <w:position w:val="-4"/>
          <w:sz w:val="24"/>
          <w:szCs w:val="24"/>
          <w:lang w:eastAsia="cs-CZ"/>
        </w:rPr>
        <w:object w:dxaOrig="200" w:dyaOrig="200">
          <v:shape id="_x0000_i1026" type="#_x0000_t75" style="width:9.75pt;height:9.75pt" o:ole="" fillcolor="window">
            <v:imagedata r:id="rId21" o:title=""/>
          </v:shape>
          <o:OLEObject Type="Embed" ProgID="Equation.3" ShapeID="_x0000_i1026" DrawAspect="Content" ObjectID="_1504676571" r:id="rId22"/>
        </w:object>
      </w:r>
      <w:r w:rsidRPr="00076D60">
        <w:rPr>
          <w:rFonts w:ascii="Arial" w:eastAsia="Times New Roman" w:hAnsi="Arial" w:cs="Arial"/>
          <w:bCs/>
          <w:sz w:val="24"/>
          <w:szCs w:val="24"/>
          <w:lang w:eastAsia="cs-CZ"/>
        </w:rPr>
        <w:t xml:space="preserve">, </w:t>
      </w:r>
      <w:r w:rsidRPr="00076D60">
        <w:rPr>
          <w:rFonts w:ascii="Arial" w:eastAsia="Times New Roman" w:hAnsi="Arial" w:cs="Arial"/>
          <w:bCs/>
          <w:position w:val="-4"/>
          <w:sz w:val="24"/>
          <w:szCs w:val="24"/>
          <w:lang w:eastAsia="cs-CZ"/>
        </w:rPr>
        <w:object w:dxaOrig="220" w:dyaOrig="200">
          <v:shape id="_x0000_i1027" type="#_x0000_t75" style="width:11.25pt;height:9.75pt" o:ole="" fillcolor="window">
            <v:imagedata r:id="rId23" o:title=""/>
          </v:shape>
          <o:OLEObject Type="Embed" ProgID="Equation.3" ShapeID="_x0000_i1027" DrawAspect="Content" ObjectID="_1504676572" r:id="rId24"/>
        </w:object>
      </w:r>
      <w:r w:rsidRPr="00076D60">
        <w:rPr>
          <w:rFonts w:ascii="Arial" w:eastAsia="Times New Roman" w:hAnsi="Arial" w:cs="Arial"/>
          <w:bCs/>
          <w:sz w:val="24"/>
          <w:szCs w:val="24"/>
          <w:lang w:eastAsia="cs-CZ"/>
        </w:rPr>
        <w:t xml:space="preserve">, AC, DC) určují použití přístroje (měřícího rozsahu) pro měření stejnosměrného nebo střídavého obvodu. </w:t>
      </w:r>
      <w:r w:rsidRPr="00076D60">
        <w:rPr>
          <w:rFonts w:ascii="Arial" w:eastAsia="Times New Roman" w:hAnsi="Arial" w:cs="Arial"/>
          <w:bCs/>
          <w:sz w:val="24"/>
          <w:szCs w:val="24"/>
          <w:lang w:eastAsia="cs-CZ"/>
        </w:rPr>
        <w:lastRenderedPageBreak/>
        <w:t>Stupnice analogových přístrojů mívají obvykle samostatné dělení pro střídavé  a  pro  stejnosměrné  veličiny.</w:t>
      </w:r>
    </w:p>
    <w:p w:rsidR="00903EB3" w:rsidRPr="00076D60" w:rsidRDefault="00903EB3" w:rsidP="00C30267">
      <w:pPr>
        <w:tabs>
          <w:tab w:val="left" w:pos="851"/>
          <w:tab w:val="left" w:pos="1701"/>
        </w:tabs>
        <w:spacing w:after="0" w:line="240" w:lineRule="auto"/>
        <w:ind w:left="360" w:hanging="360"/>
        <w:jc w:val="both"/>
        <w:rPr>
          <w:rFonts w:ascii="Arial" w:eastAsia="Times New Roman" w:hAnsi="Arial" w:cs="Arial"/>
          <w:bCs/>
          <w:sz w:val="24"/>
          <w:szCs w:val="24"/>
          <w:lang w:eastAsia="cs-CZ"/>
        </w:rPr>
      </w:pPr>
    </w:p>
    <w:p w:rsidR="00903EB3" w:rsidRPr="00076D60" w:rsidRDefault="00903EB3" w:rsidP="00C30267">
      <w:pPr>
        <w:tabs>
          <w:tab w:val="left" w:pos="851"/>
          <w:tab w:val="left" w:pos="1701"/>
        </w:tabs>
        <w:spacing w:after="0" w:line="240" w:lineRule="auto"/>
        <w:ind w:left="360" w:hanging="360"/>
        <w:rPr>
          <w:rFonts w:ascii="Arial" w:eastAsia="Times New Roman" w:hAnsi="Arial" w:cs="Arial"/>
          <w:bCs/>
          <w:sz w:val="24"/>
          <w:szCs w:val="24"/>
          <w:lang w:eastAsia="cs-CZ"/>
        </w:rPr>
      </w:pPr>
      <w:r w:rsidRPr="00076D60">
        <w:rPr>
          <w:rFonts w:ascii="Arial" w:eastAsia="Times New Roman" w:hAnsi="Arial" w:cs="Arial"/>
          <w:b/>
          <w:bCs/>
          <w:sz w:val="24"/>
          <w:szCs w:val="24"/>
          <w:lang w:eastAsia="cs-CZ"/>
        </w:rPr>
        <w:t xml:space="preserve">e)  Čísla  určující třídu  přesnosti  přístroje </w:t>
      </w:r>
      <w:r w:rsidRPr="00076D60">
        <w:rPr>
          <w:rFonts w:ascii="Arial" w:eastAsia="Times New Roman" w:hAnsi="Arial" w:cs="Arial"/>
          <w:bCs/>
          <w:sz w:val="24"/>
          <w:szCs w:val="24"/>
          <w:lang w:eastAsia="cs-CZ"/>
        </w:rPr>
        <w:t>(</w:t>
      </w:r>
      <w:r w:rsidRPr="00076D60">
        <w:rPr>
          <w:rFonts w:ascii="Arial" w:eastAsia="Times New Roman" w:hAnsi="Arial" w:cs="Arial"/>
          <w:b/>
          <w:bCs/>
          <w:sz w:val="24"/>
          <w:szCs w:val="24"/>
          <w:lang w:eastAsia="cs-CZ"/>
        </w:rPr>
        <w:t>0,1 ; 0,2 ; 0,5 ; 1 ; 1,5 ; 2,5 ; 5</w:t>
      </w:r>
      <w:r w:rsidRPr="00076D60">
        <w:rPr>
          <w:rFonts w:ascii="Arial" w:eastAsia="Times New Roman" w:hAnsi="Arial" w:cs="Arial"/>
          <w:bCs/>
          <w:sz w:val="24"/>
          <w:szCs w:val="24"/>
          <w:lang w:eastAsia="cs-CZ"/>
        </w:rPr>
        <w:t>).     Tato  čísla  udávají  relativní  chybu  měření  způsobenou  přístrojem.</w:t>
      </w:r>
    </w:p>
    <w:p w:rsidR="00903EB3" w:rsidRPr="00076D60" w:rsidRDefault="00903EB3" w:rsidP="00C30267">
      <w:pPr>
        <w:tabs>
          <w:tab w:val="left" w:pos="851"/>
          <w:tab w:val="left" w:pos="1701"/>
        </w:tabs>
        <w:spacing w:after="0" w:line="240" w:lineRule="auto"/>
        <w:ind w:left="360" w:hanging="426"/>
        <w:jc w:val="both"/>
        <w:rPr>
          <w:rFonts w:ascii="Arial" w:eastAsia="Times New Roman" w:hAnsi="Arial" w:cs="Arial"/>
          <w:b/>
          <w:bCs/>
          <w:sz w:val="24"/>
          <w:szCs w:val="24"/>
          <w:lang w:eastAsia="cs-CZ"/>
        </w:rPr>
      </w:pPr>
    </w:p>
    <w:p w:rsidR="00903EB3" w:rsidRPr="00076D60" w:rsidRDefault="00903EB3" w:rsidP="00C30267">
      <w:pPr>
        <w:numPr>
          <w:ilvl w:val="0"/>
          <w:numId w:val="11"/>
        </w:numPr>
        <w:tabs>
          <w:tab w:val="left" w:pos="851"/>
          <w:tab w:val="left" w:pos="1701"/>
        </w:tabs>
        <w:spacing w:after="0" w:line="240" w:lineRule="auto"/>
        <w:rPr>
          <w:rFonts w:ascii="Arial" w:eastAsia="Times New Roman" w:hAnsi="Arial" w:cs="Arial"/>
          <w:bCs/>
          <w:sz w:val="24"/>
          <w:szCs w:val="24"/>
          <w:lang w:eastAsia="cs-CZ"/>
        </w:rPr>
      </w:pPr>
      <w:r w:rsidRPr="00076D60">
        <w:rPr>
          <w:rFonts w:ascii="Arial" w:eastAsia="Times New Roman" w:hAnsi="Arial" w:cs="Arial"/>
          <w:b/>
          <w:bCs/>
          <w:noProof/>
          <w:sz w:val="24"/>
          <w:szCs w:val="24"/>
          <w:lang w:eastAsia="cs-CZ"/>
        </w:rPr>
        <mc:AlternateContent>
          <mc:Choice Requires="wps">
            <w:drawing>
              <wp:anchor distT="0" distB="0" distL="114300" distR="114300" simplePos="0" relativeHeight="251670528" behindDoc="0" locked="0" layoutInCell="1" allowOverlap="1" wp14:anchorId="5E4DE7BB" wp14:editId="6DBFEA3D">
                <wp:simplePos x="0" y="0"/>
                <wp:positionH relativeFrom="column">
                  <wp:posOffset>5257800</wp:posOffset>
                </wp:positionH>
                <wp:positionV relativeFrom="paragraph">
                  <wp:posOffset>43180</wp:posOffset>
                </wp:positionV>
                <wp:extent cx="342900" cy="325755"/>
                <wp:effectExtent l="33020" t="30480" r="33655" b="24765"/>
                <wp:wrapSquare wrapText="bothSides"/>
                <wp:docPr id="22" name="Pěticípá hvězda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25755"/>
                        </a:xfrm>
                        <a:prstGeom prst="star5">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ěticípá hvězda 22" o:spid="_x0000_s1026" style="position:absolute;margin-left:414pt;margin-top:3.4pt;width:27pt;height:2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2900,325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" path="m,124427r130977,1l171450,r40473,124428l342900,124427,236937,201327r40475,124427l171450,248853,65488,325754,105963,201327,,124427xe" strokeweight="1pt">
                <v:stroke joinstyle="miter"/>
                <v:path o:connecttype="custom" o:connectlocs="0,124427;130977,124428;171450,0;211923,124428;342900,124427;236937,201327;277412,325754;171450,248853;65488,325754;105963,201327;0,124427" o:connectangles="0,0,0,0,0,0,0,0,0,0,0"/>
                <w10:wrap type="square"/>
              </v:shape>
            </w:pict>
          </mc:Fallback>
        </mc:AlternateContent>
      </w:r>
      <w:r w:rsidRPr="00076D60">
        <w:rPr>
          <w:rFonts w:ascii="Arial" w:eastAsia="Times New Roman" w:hAnsi="Arial" w:cs="Arial"/>
          <w:b/>
          <w:bCs/>
          <w:sz w:val="24"/>
          <w:szCs w:val="24"/>
          <w:lang w:eastAsia="cs-CZ"/>
        </w:rPr>
        <w:t xml:space="preserve">Značka  pro  zkušební  napětí.  </w:t>
      </w:r>
      <w:r w:rsidRPr="00076D60">
        <w:rPr>
          <w:rFonts w:ascii="Arial" w:eastAsia="Times New Roman" w:hAnsi="Arial" w:cs="Arial"/>
          <w:bCs/>
          <w:sz w:val="24"/>
          <w:szCs w:val="24"/>
          <w:lang w:eastAsia="cs-CZ"/>
        </w:rPr>
        <w:t>Touto  značkou  je  pěticípá  hvězdička. Není-li do hvězdičky vepsána žádná číslice, je přístroj zkoušen na napětí  500 V. Jakékoliv jiné vyšší napětí, kterým byl přístroj zkoušen, je označeno číslicí vepsanou do hvězdičky. Číslice udává velikost zkušebního napětí v  kilovoltech. Např. číslice  3  uvnitř  hvězdičky  udává  velikost  zkušebního  napětí  3 kV.</w:t>
      </w:r>
    </w:p>
    <w:p w:rsidR="00903EB3" w:rsidRPr="00076D60" w:rsidRDefault="00903EB3" w:rsidP="00C30267">
      <w:pPr>
        <w:tabs>
          <w:tab w:val="left" w:pos="851"/>
          <w:tab w:val="left" w:pos="1701"/>
        </w:tabs>
        <w:spacing w:after="0" w:line="240" w:lineRule="auto"/>
        <w:jc w:val="both"/>
        <w:rPr>
          <w:rFonts w:ascii="Arial" w:eastAsia="Times New Roman" w:hAnsi="Arial" w:cs="Arial"/>
          <w:bCs/>
          <w:sz w:val="24"/>
          <w:szCs w:val="24"/>
          <w:lang w:eastAsia="cs-CZ"/>
        </w:rPr>
      </w:pPr>
    </w:p>
    <w:p w:rsidR="00903EB3" w:rsidRPr="00076D60" w:rsidRDefault="00903EB3" w:rsidP="00C30267">
      <w:pPr>
        <w:numPr>
          <w:ilvl w:val="0"/>
          <w:numId w:val="11"/>
        </w:numPr>
        <w:tabs>
          <w:tab w:val="left" w:pos="851"/>
          <w:tab w:val="left" w:pos="1701"/>
        </w:tabs>
        <w:spacing w:after="120" w:line="240" w:lineRule="auto"/>
        <w:ind w:left="357" w:hanging="357"/>
        <w:jc w:val="both"/>
        <w:rPr>
          <w:rFonts w:ascii="Arial" w:eastAsia="Times New Roman" w:hAnsi="Arial" w:cs="Arial"/>
          <w:bCs/>
          <w:sz w:val="24"/>
          <w:szCs w:val="24"/>
          <w:lang w:eastAsia="cs-CZ"/>
        </w:rPr>
      </w:pPr>
      <w:r w:rsidRPr="00076D60">
        <w:rPr>
          <w:rFonts w:ascii="Arial" w:eastAsia="Times New Roman" w:hAnsi="Arial" w:cs="Arial"/>
          <w:b/>
          <w:bCs/>
          <w:sz w:val="24"/>
          <w:szCs w:val="24"/>
          <w:lang w:eastAsia="cs-CZ"/>
        </w:rPr>
        <w:t xml:space="preserve">Bezpečnostní symboly </w:t>
      </w:r>
      <w:r w:rsidRPr="00076D60">
        <w:rPr>
          <w:rFonts w:ascii="Arial" w:eastAsia="Times New Roman" w:hAnsi="Arial" w:cs="Arial"/>
          <w:bCs/>
          <w:sz w:val="24"/>
          <w:szCs w:val="24"/>
          <w:lang w:eastAsia="cs-CZ"/>
        </w:rPr>
        <w:t xml:space="preserve">nás upozorňují  na  limity  měření a bezpečnost   přístroje:               </w:t>
      </w:r>
    </w:p>
    <w:p w:rsidR="00903EB3" w:rsidRPr="00076D60" w:rsidRDefault="00903EB3" w:rsidP="00C30267">
      <w:pPr>
        <w:tabs>
          <w:tab w:val="left" w:pos="851"/>
          <w:tab w:val="left" w:pos="1701"/>
        </w:tabs>
        <w:spacing w:after="0" w:line="240" w:lineRule="auto"/>
        <w:ind w:left="824"/>
        <w:jc w:val="both"/>
        <w:rPr>
          <w:rFonts w:ascii="Arial" w:eastAsia="Times New Roman" w:hAnsi="Arial" w:cs="Arial"/>
          <w:bCs/>
          <w:sz w:val="24"/>
          <w:szCs w:val="24"/>
          <w:lang w:eastAsia="cs-CZ"/>
        </w:rPr>
      </w:pPr>
      <w:r w:rsidRPr="00076D60">
        <w:rPr>
          <w:rFonts w:ascii="Arial" w:eastAsia="Times New Roman" w:hAnsi="Arial" w:cs="Arial"/>
          <w:bCs/>
          <w:noProof/>
          <w:sz w:val="24"/>
          <w:szCs w:val="24"/>
          <w:lang w:eastAsia="cs-CZ"/>
        </w:rPr>
        <mc:AlternateContent>
          <mc:Choice Requires="wpg">
            <w:drawing>
              <wp:anchor distT="0" distB="0" distL="114300" distR="114300" simplePos="0" relativeHeight="251668480" behindDoc="0" locked="0" layoutInCell="1" allowOverlap="1" wp14:anchorId="013C9EF4" wp14:editId="0DAAB7AF">
                <wp:simplePos x="0" y="0"/>
                <wp:positionH relativeFrom="column">
                  <wp:posOffset>391160</wp:posOffset>
                </wp:positionH>
                <wp:positionV relativeFrom="paragraph">
                  <wp:posOffset>8890</wp:posOffset>
                </wp:positionV>
                <wp:extent cx="285750" cy="285750"/>
                <wp:effectExtent l="14605" t="9525" r="13970" b="9525"/>
                <wp:wrapSquare wrapText="bothSides"/>
                <wp:docPr id="19" name="Skupina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 cy="285750"/>
                          <a:chOff x="2281" y="1646"/>
                          <a:chExt cx="400" cy="400"/>
                        </a:xfrm>
                      </wpg:grpSpPr>
                      <wps:wsp>
                        <wps:cNvPr id="20" name="Rectangle 106"/>
                        <wps:cNvSpPr>
                          <a:spLocks noChangeArrowheads="1"/>
                        </wps:cNvSpPr>
                        <wps:spPr bwMode="auto">
                          <a:xfrm>
                            <a:off x="2281" y="1646"/>
                            <a:ext cx="400" cy="40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107"/>
                        <wps:cNvSpPr>
                          <a:spLocks noChangeArrowheads="1"/>
                        </wps:cNvSpPr>
                        <wps:spPr bwMode="auto">
                          <a:xfrm>
                            <a:off x="2348" y="1713"/>
                            <a:ext cx="256" cy="256"/>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Skupina 19" o:spid="_x0000_s1026" style="position:absolute;margin-left:30.8pt;margin-top:.7pt;width:22.5pt;height:22.5pt;z-index:251668480" coordorigin="2281,1646" coordsize="40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">
                <v:rect id="Rectangle 106" o:spid="_x0000_s1027" style="position:absolute;left:2281;top:1646;width:40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PJ70A&#10;AADbAAAADwAAAGRycy9kb3ducmV2LnhtbERPSwrCMBDdC94hjOBGNFVBtBpFBEEQQasHGJqxLW0m&#10;pUm13t4sBJeP99/sOlOJFzWusKxgOolAEKdWF5wpeNyP4yUI55E1VpZJwYcc7Lb93gZjbd98o1fi&#10;MxFC2MWoIPe+jqV0aU4G3cTWxIF72sagD7DJpG7wHcJNJWdRtJAGCw4NOdZ0yCktk9YoOKwif6TL&#10;/Ho+z1u+2LKtT+VIqeGg269BeOr8X/xzn7SCWVgfvoQfIL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EaPJ70AAADbAAAADwAAAAAAAAAAAAAAAACYAgAAZHJzL2Rvd25yZXYu&#10;eG1sUEsFBgAAAAAEAAQA9QAAAIIDAAAAAA==&#10;" filled="f" strokeweight="1.25pt"/>
                <v:rect id="Rectangle 107" o:spid="_x0000_s1028" style="position:absolute;left:2348;top:1713;width:256;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oqvL8A&#10;AADbAAAADwAAAGRycy9kb3ducmV2LnhtbESPzQrCMBCE74LvEFbwIpqqIFqNIoIgiODfAyzN2pY2&#10;m9KkWt/eCILHYWa+YVab1pTiSbXLLSsYjyIQxInVOacK7rf9cA7CeWSNpWVS8CYHm3W3s8JY2xdf&#10;6Hn1qQgQdjEqyLyvYildkpFBN7IVcfAetjbog6xTqWt8Bbgp5SSKZtJgzmEhw4p2GSXFtTEKdovI&#10;7+k0PR+P04ZPtmiqQzFQqt9rt0sQnlr/D//aB61gMobvl/AD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Ciq8vwAAANsAAAAPAAAAAAAAAAAAAAAAAJgCAABkcnMvZG93bnJl&#10;di54bWxQSwUGAAAAAAQABAD1AAAAhAMAAAAA&#10;" filled="f" strokeweight="1.25pt"/>
                <w10:wrap type="square"/>
              </v:group>
            </w:pict>
          </mc:Fallback>
        </mc:AlternateContent>
      </w:r>
      <w:r w:rsidRPr="00076D60">
        <w:rPr>
          <w:rFonts w:ascii="Arial" w:eastAsia="Times New Roman" w:hAnsi="Arial" w:cs="Arial"/>
          <w:bCs/>
          <w:sz w:val="24"/>
          <w:szCs w:val="24"/>
          <w:lang w:eastAsia="cs-CZ"/>
        </w:rPr>
        <w:t xml:space="preserve">                -   zesílená  nebo  dvojitá  izolace  přístroje, tj.</w:t>
      </w:r>
      <w:r w:rsidRPr="00076D60">
        <w:rPr>
          <w:rFonts w:ascii="Arial" w:eastAsia="Times New Roman" w:hAnsi="Arial" w:cs="Arial"/>
          <w:b/>
          <w:bCs/>
          <w:sz w:val="24"/>
          <w:szCs w:val="24"/>
          <w:lang w:eastAsia="cs-CZ"/>
        </w:rPr>
        <w:t xml:space="preserve"> </w:t>
      </w:r>
      <w:r w:rsidRPr="00076D60">
        <w:rPr>
          <w:rFonts w:ascii="Arial" w:eastAsia="Times New Roman" w:hAnsi="Arial" w:cs="Arial"/>
          <w:bCs/>
          <w:sz w:val="24"/>
          <w:szCs w:val="24"/>
          <w:lang w:eastAsia="cs-CZ"/>
        </w:rPr>
        <w:t>třída  ochrany II</w:t>
      </w:r>
      <w:r w:rsidRPr="00076D60">
        <w:rPr>
          <w:rFonts w:ascii="Arial" w:eastAsia="Times New Roman" w:hAnsi="Arial" w:cs="Arial"/>
          <w:bCs/>
          <w:sz w:val="24"/>
          <w:szCs w:val="24"/>
          <w:lang w:eastAsia="cs-CZ"/>
        </w:rPr>
        <w:sym w:font="Symbol" w:char="F03B"/>
      </w:r>
      <w:r w:rsidRPr="00076D60">
        <w:rPr>
          <w:rFonts w:ascii="Arial" w:eastAsia="Times New Roman" w:hAnsi="Arial" w:cs="Arial"/>
          <w:bCs/>
          <w:sz w:val="24"/>
          <w:szCs w:val="24"/>
          <w:lang w:eastAsia="cs-CZ"/>
        </w:rPr>
        <w:t xml:space="preserve"> </w:t>
      </w:r>
    </w:p>
    <w:p w:rsidR="00903EB3" w:rsidRPr="00076D60" w:rsidRDefault="00903EB3" w:rsidP="00C30267">
      <w:pPr>
        <w:tabs>
          <w:tab w:val="left" w:pos="851"/>
          <w:tab w:val="left" w:pos="1701"/>
        </w:tabs>
        <w:spacing w:after="0" w:line="240" w:lineRule="auto"/>
        <w:ind w:left="824"/>
        <w:jc w:val="both"/>
        <w:rPr>
          <w:rFonts w:ascii="Arial" w:eastAsia="Times New Roman" w:hAnsi="Arial" w:cs="Arial"/>
          <w:bCs/>
          <w:sz w:val="24"/>
          <w:szCs w:val="24"/>
          <w:lang w:eastAsia="cs-CZ"/>
        </w:rPr>
      </w:pPr>
    </w:p>
    <w:p w:rsidR="00903EB3" w:rsidRPr="00076D60" w:rsidRDefault="00903EB3" w:rsidP="00C30267">
      <w:pPr>
        <w:tabs>
          <w:tab w:val="left" w:pos="851"/>
          <w:tab w:val="left" w:pos="1701"/>
        </w:tabs>
        <w:spacing w:after="120" w:line="240" w:lineRule="auto"/>
        <w:ind w:left="425" w:hanging="425"/>
        <w:jc w:val="both"/>
        <w:rPr>
          <w:rFonts w:ascii="Arial" w:eastAsia="Times New Roman" w:hAnsi="Arial" w:cs="Arial"/>
          <w:bCs/>
          <w:sz w:val="24"/>
          <w:szCs w:val="24"/>
          <w:lang w:eastAsia="cs-CZ"/>
        </w:rPr>
      </w:pPr>
      <w:r w:rsidRPr="00076D60">
        <w:rPr>
          <w:rFonts w:ascii="Arial" w:eastAsia="Times New Roman" w:hAnsi="Arial" w:cs="Arial"/>
          <w:bCs/>
          <w:sz w:val="24"/>
          <w:szCs w:val="24"/>
          <w:lang w:eastAsia="cs-CZ"/>
        </w:rPr>
        <w:t xml:space="preserve">      CAT II   -   kategorie  přetížení  II </w:t>
      </w:r>
      <w:r w:rsidRPr="00076D60">
        <w:rPr>
          <w:rFonts w:ascii="Arial" w:eastAsia="Times New Roman" w:hAnsi="Arial" w:cs="Arial"/>
          <w:bCs/>
          <w:sz w:val="24"/>
          <w:szCs w:val="24"/>
          <w:lang w:eastAsia="cs-CZ"/>
        </w:rPr>
        <w:sym w:font="Symbol" w:char="F03B"/>
      </w:r>
    </w:p>
    <w:p w:rsidR="00903EB3" w:rsidRPr="00076D60" w:rsidRDefault="00903EB3" w:rsidP="00C30267">
      <w:pPr>
        <w:tabs>
          <w:tab w:val="left" w:pos="851"/>
          <w:tab w:val="left" w:pos="1701"/>
        </w:tabs>
        <w:spacing w:after="0" w:line="240" w:lineRule="auto"/>
        <w:ind w:left="426" w:hanging="426"/>
        <w:jc w:val="both"/>
        <w:rPr>
          <w:rFonts w:ascii="Arial" w:eastAsia="Times New Roman" w:hAnsi="Arial" w:cs="Arial"/>
          <w:bCs/>
          <w:sz w:val="24"/>
          <w:szCs w:val="24"/>
          <w:lang w:eastAsia="cs-CZ"/>
        </w:rPr>
      </w:pPr>
      <w:r w:rsidRPr="00076D60">
        <w:rPr>
          <w:rFonts w:ascii="Arial" w:eastAsia="Times New Roman" w:hAnsi="Arial" w:cs="Arial"/>
          <w:bCs/>
          <w:sz w:val="24"/>
          <w:szCs w:val="24"/>
          <w:lang w:eastAsia="cs-CZ"/>
        </w:rPr>
        <w:t xml:space="preserve">      10 A       -   informace  o  maximální  hodnotě  měřeného  proudu.</w:t>
      </w:r>
    </w:p>
    <w:p w:rsidR="004D0B7F" w:rsidRPr="00076D60" w:rsidRDefault="004D0B7F" w:rsidP="00C30267">
      <w:pPr>
        <w:tabs>
          <w:tab w:val="left" w:pos="851"/>
          <w:tab w:val="left" w:pos="1701"/>
        </w:tabs>
        <w:spacing w:after="0" w:line="240" w:lineRule="auto"/>
        <w:ind w:left="426" w:hanging="426"/>
        <w:jc w:val="both"/>
        <w:rPr>
          <w:rFonts w:ascii="Arial" w:eastAsia="Times New Roman" w:hAnsi="Arial" w:cs="Arial"/>
          <w:b/>
          <w:bCs/>
          <w:sz w:val="24"/>
          <w:szCs w:val="24"/>
          <w:lang w:eastAsia="cs-CZ"/>
        </w:rPr>
      </w:pPr>
    </w:p>
    <w:p w:rsidR="004D0B7F" w:rsidRPr="00076D60" w:rsidRDefault="004D0B7F" w:rsidP="00C30267">
      <w:pPr>
        <w:tabs>
          <w:tab w:val="left" w:pos="851"/>
          <w:tab w:val="left" w:pos="1701"/>
        </w:tabs>
        <w:spacing w:after="0" w:line="240" w:lineRule="auto"/>
        <w:ind w:left="426" w:hanging="426"/>
        <w:jc w:val="both"/>
        <w:rPr>
          <w:rFonts w:ascii="Arial" w:eastAsia="Times New Roman" w:hAnsi="Arial" w:cs="Arial"/>
          <w:b/>
          <w:bCs/>
          <w:sz w:val="24"/>
          <w:szCs w:val="24"/>
          <w:lang w:eastAsia="cs-CZ"/>
        </w:rPr>
      </w:pPr>
    </w:p>
    <w:p w:rsidR="00903EB3" w:rsidRPr="00076D60" w:rsidRDefault="00903EB3" w:rsidP="00C30267">
      <w:pPr>
        <w:tabs>
          <w:tab w:val="left" w:pos="851"/>
          <w:tab w:val="left" w:pos="1701"/>
        </w:tabs>
        <w:spacing w:after="0" w:line="240" w:lineRule="auto"/>
        <w:ind w:left="426" w:hanging="426"/>
        <w:jc w:val="both"/>
        <w:rPr>
          <w:rFonts w:ascii="Arial" w:eastAsia="Times New Roman" w:hAnsi="Arial" w:cs="Arial"/>
          <w:b/>
          <w:bCs/>
          <w:sz w:val="24"/>
          <w:szCs w:val="24"/>
          <w:lang w:eastAsia="cs-CZ"/>
        </w:rPr>
      </w:pPr>
    </w:p>
    <w:p w:rsidR="00903EB3" w:rsidRPr="00076D60" w:rsidRDefault="00903EB3" w:rsidP="00C30267">
      <w:pPr>
        <w:numPr>
          <w:ilvl w:val="0"/>
          <w:numId w:val="10"/>
        </w:numPr>
        <w:tabs>
          <w:tab w:val="left" w:pos="851"/>
          <w:tab w:val="left" w:pos="1701"/>
        </w:tabs>
        <w:spacing w:after="0" w:line="240" w:lineRule="auto"/>
        <w:jc w:val="both"/>
        <w:rPr>
          <w:rFonts w:ascii="Arial" w:eastAsia="Times New Roman" w:hAnsi="Arial" w:cs="Arial"/>
          <w:b/>
          <w:bCs/>
          <w:sz w:val="24"/>
          <w:szCs w:val="24"/>
          <w:lang w:eastAsia="cs-CZ"/>
        </w:rPr>
      </w:pPr>
      <w:r w:rsidRPr="00076D60">
        <w:rPr>
          <w:rFonts w:ascii="Arial" w:eastAsia="Times New Roman" w:hAnsi="Arial" w:cs="Arial"/>
          <w:b/>
          <w:bCs/>
          <w:sz w:val="24"/>
          <w:szCs w:val="24"/>
          <w:lang w:eastAsia="cs-CZ"/>
        </w:rPr>
        <w:t xml:space="preserve">Výstražné  značky : </w:t>
      </w:r>
    </w:p>
    <w:p w:rsidR="00903EB3" w:rsidRPr="00076D60" w:rsidRDefault="00903EB3" w:rsidP="00C30267">
      <w:pPr>
        <w:tabs>
          <w:tab w:val="left" w:pos="851"/>
          <w:tab w:val="left" w:pos="1701"/>
        </w:tabs>
        <w:spacing w:after="0" w:line="240" w:lineRule="auto"/>
        <w:jc w:val="both"/>
        <w:rPr>
          <w:rFonts w:ascii="Arial" w:eastAsia="Times New Roman" w:hAnsi="Arial" w:cs="Arial"/>
          <w:b/>
          <w:bCs/>
          <w:sz w:val="24"/>
          <w:szCs w:val="24"/>
          <w:lang w:eastAsia="cs-CZ"/>
        </w:rPr>
      </w:pPr>
      <w:r w:rsidRPr="00076D60">
        <w:rPr>
          <w:rFonts w:ascii="Arial" w:eastAsia="Times New Roman" w:hAnsi="Arial" w:cs="Arial"/>
          <w:b/>
          <w:bCs/>
          <w:noProof/>
          <w:sz w:val="24"/>
          <w:szCs w:val="24"/>
          <w:lang w:eastAsia="cs-CZ"/>
        </w:rPr>
        <w:drawing>
          <wp:anchor distT="0" distB="0" distL="114300" distR="114300" simplePos="0" relativeHeight="251666432" behindDoc="0" locked="0" layoutInCell="1" allowOverlap="1" wp14:anchorId="7EDBF3C5" wp14:editId="5723CA12">
            <wp:simplePos x="0" y="0"/>
            <wp:positionH relativeFrom="column">
              <wp:posOffset>276860</wp:posOffset>
            </wp:positionH>
            <wp:positionV relativeFrom="paragraph">
              <wp:posOffset>79375</wp:posOffset>
            </wp:positionV>
            <wp:extent cx="457200" cy="397510"/>
            <wp:effectExtent l="0" t="0" r="0" b="2540"/>
            <wp:wrapSquare wrapText="bothSides"/>
            <wp:docPr id="18" name="Obrázek 18" descr="http://www.e-safetyshop.eu/uploads/images_products_large/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e-safetyshop.eu/uploads/images_products_large/779.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t="4173" r="4678" b="36310"/>
                    <a:stretch>
                      <a:fillRect/>
                    </a:stretch>
                  </pic:blipFill>
                  <pic:spPr bwMode="auto">
                    <a:xfrm>
                      <a:off x="0" y="0"/>
                      <a:ext cx="457200" cy="397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6D60">
        <w:rPr>
          <w:rFonts w:ascii="Arial" w:eastAsia="Times New Roman" w:hAnsi="Arial" w:cs="Arial"/>
          <w:b/>
          <w:bCs/>
          <w:sz w:val="24"/>
          <w:szCs w:val="24"/>
          <w:lang w:eastAsia="cs-CZ"/>
        </w:rPr>
        <w:t xml:space="preserve">                              </w:t>
      </w:r>
    </w:p>
    <w:p w:rsidR="00903EB3" w:rsidRPr="00076D60" w:rsidRDefault="00903EB3" w:rsidP="00C30267">
      <w:pPr>
        <w:tabs>
          <w:tab w:val="left" w:pos="1701"/>
        </w:tabs>
        <w:spacing w:after="0" w:line="240" w:lineRule="auto"/>
        <w:jc w:val="both"/>
        <w:rPr>
          <w:rFonts w:ascii="Arial" w:eastAsia="Times New Roman" w:hAnsi="Arial" w:cs="Arial"/>
          <w:b/>
          <w:bCs/>
          <w:sz w:val="24"/>
          <w:szCs w:val="24"/>
          <w:lang w:eastAsia="cs-CZ"/>
        </w:rPr>
      </w:pPr>
      <w:r w:rsidRPr="00076D60">
        <w:rPr>
          <w:rFonts w:ascii="Arial" w:eastAsia="Times New Roman" w:hAnsi="Arial" w:cs="Arial"/>
          <w:b/>
          <w:bCs/>
          <w:sz w:val="24"/>
          <w:szCs w:val="24"/>
          <w:lang w:eastAsia="cs-CZ"/>
        </w:rPr>
        <w:t xml:space="preserve">       </w:t>
      </w:r>
      <w:r w:rsidRPr="00076D60">
        <w:rPr>
          <w:rFonts w:ascii="Arial" w:eastAsia="Times New Roman" w:hAnsi="Arial" w:cs="Arial"/>
          <w:bCs/>
          <w:sz w:val="24"/>
          <w:szCs w:val="24"/>
          <w:lang w:eastAsia="cs-CZ"/>
        </w:rPr>
        <w:t xml:space="preserve">upozornění – odkaz  na  původní  dokumentaci </w:t>
      </w:r>
    </w:p>
    <w:p w:rsidR="00903EB3" w:rsidRPr="00076D60" w:rsidRDefault="00903EB3" w:rsidP="00C30267">
      <w:pPr>
        <w:tabs>
          <w:tab w:val="left" w:pos="851"/>
          <w:tab w:val="left" w:pos="1701"/>
        </w:tabs>
        <w:spacing w:after="0" w:line="240" w:lineRule="auto"/>
        <w:ind w:left="426" w:hanging="426"/>
        <w:jc w:val="both"/>
        <w:rPr>
          <w:rFonts w:ascii="Arial" w:eastAsia="Times New Roman" w:hAnsi="Arial" w:cs="Arial"/>
          <w:b/>
          <w:bCs/>
          <w:sz w:val="24"/>
          <w:szCs w:val="24"/>
          <w:lang w:eastAsia="cs-CZ"/>
        </w:rPr>
      </w:pPr>
      <w:r w:rsidRPr="00076D60">
        <w:rPr>
          <w:rFonts w:ascii="Arial" w:eastAsia="Times New Roman" w:hAnsi="Arial" w:cs="Arial"/>
          <w:b/>
          <w:bCs/>
          <w:sz w:val="24"/>
          <w:szCs w:val="24"/>
          <w:lang w:eastAsia="cs-CZ"/>
        </w:rPr>
        <w:t xml:space="preserve">                                              </w:t>
      </w:r>
    </w:p>
    <w:p w:rsidR="00903EB3" w:rsidRPr="00076D60" w:rsidRDefault="00903EB3" w:rsidP="00C30267">
      <w:pPr>
        <w:tabs>
          <w:tab w:val="left" w:pos="851"/>
          <w:tab w:val="left" w:pos="1701"/>
        </w:tabs>
        <w:spacing w:after="0" w:line="240" w:lineRule="auto"/>
        <w:ind w:left="426" w:hanging="426"/>
        <w:jc w:val="both"/>
        <w:rPr>
          <w:rFonts w:ascii="Arial" w:eastAsia="Times New Roman" w:hAnsi="Arial" w:cs="Arial"/>
          <w:b/>
          <w:bCs/>
          <w:sz w:val="24"/>
          <w:szCs w:val="24"/>
          <w:lang w:eastAsia="cs-CZ"/>
        </w:rPr>
      </w:pPr>
      <w:r w:rsidRPr="00076D60">
        <w:rPr>
          <w:rFonts w:ascii="Arial" w:eastAsia="Times New Roman" w:hAnsi="Arial" w:cs="Arial"/>
          <w:b/>
          <w:bCs/>
          <w:noProof/>
          <w:sz w:val="24"/>
          <w:szCs w:val="24"/>
          <w:lang w:eastAsia="cs-CZ"/>
        </w:rPr>
        <w:drawing>
          <wp:anchor distT="0" distB="0" distL="114300" distR="114300" simplePos="0" relativeHeight="251667456" behindDoc="0" locked="0" layoutInCell="1" allowOverlap="1" wp14:anchorId="46D96D8D" wp14:editId="1E4C8EE5">
            <wp:simplePos x="0" y="0"/>
            <wp:positionH relativeFrom="column">
              <wp:posOffset>276860</wp:posOffset>
            </wp:positionH>
            <wp:positionV relativeFrom="paragraph">
              <wp:posOffset>16510</wp:posOffset>
            </wp:positionV>
            <wp:extent cx="457200" cy="397510"/>
            <wp:effectExtent l="0" t="0" r="0" b="2540"/>
            <wp:wrapSquare wrapText="bothSides"/>
            <wp:docPr id="1" name="Obrázek 1" descr="http://www.e-safetyshop.eu/uploads/images_products_large/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e-safetyshop.eu/uploads/images_products_large/769.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t="4173" r="4678" b="36310"/>
                    <a:stretch>
                      <a:fillRect/>
                    </a:stretch>
                  </pic:blipFill>
                  <pic:spPr bwMode="auto">
                    <a:xfrm>
                      <a:off x="0" y="0"/>
                      <a:ext cx="457200" cy="397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6D60">
        <w:rPr>
          <w:rFonts w:ascii="Arial" w:eastAsia="Times New Roman" w:hAnsi="Arial" w:cs="Arial"/>
          <w:b/>
          <w:bCs/>
          <w:sz w:val="24"/>
          <w:szCs w:val="24"/>
          <w:lang w:eastAsia="cs-CZ"/>
        </w:rPr>
        <w:t xml:space="preserve">      </w:t>
      </w:r>
    </w:p>
    <w:p w:rsidR="00903EB3" w:rsidRPr="00076D60" w:rsidRDefault="00903EB3" w:rsidP="00C30267">
      <w:pPr>
        <w:tabs>
          <w:tab w:val="left" w:pos="1276"/>
        </w:tabs>
        <w:spacing w:after="0" w:line="240" w:lineRule="auto"/>
        <w:ind w:left="426" w:hanging="426"/>
        <w:jc w:val="both"/>
        <w:rPr>
          <w:rFonts w:ascii="Arial" w:eastAsia="Times New Roman" w:hAnsi="Arial" w:cs="Arial"/>
          <w:bCs/>
          <w:sz w:val="24"/>
          <w:szCs w:val="24"/>
          <w:lang w:eastAsia="cs-CZ"/>
        </w:rPr>
      </w:pPr>
      <w:r w:rsidRPr="00076D60">
        <w:rPr>
          <w:rFonts w:ascii="Arial" w:eastAsia="Times New Roman" w:hAnsi="Arial" w:cs="Arial"/>
          <w:b/>
          <w:bCs/>
          <w:sz w:val="24"/>
          <w:szCs w:val="24"/>
          <w:lang w:eastAsia="cs-CZ"/>
        </w:rPr>
        <w:t xml:space="preserve">      </w:t>
      </w:r>
      <w:r w:rsidRPr="00076D60">
        <w:rPr>
          <w:rFonts w:ascii="Arial" w:eastAsia="Times New Roman" w:hAnsi="Arial" w:cs="Arial"/>
          <w:sz w:val="24"/>
          <w:szCs w:val="24"/>
          <w:lang w:eastAsia="cs-CZ"/>
        </w:rPr>
        <w:t>u</w:t>
      </w:r>
      <w:r w:rsidRPr="00076D60">
        <w:rPr>
          <w:rFonts w:ascii="Arial" w:eastAsia="Times New Roman" w:hAnsi="Arial" w:cs="Arial"/>
          <w:bCs/>
          <w:sz w:val="24"/>
          <w:szCs w:val="24"/>
          <w:lang w:eastAsia="cs-CZ"/>
        </w:rPr>
        <w:t>pozornění  na  nebezpečí  úrazu  elektrickým  proudem.</w:t>
      </w:r>
    </w:p>
    <w:p w:rsidR="00903EB3" w:rsidRPr="00076D60" w:rsidRDefault="00903EB3" w:rsidP="00C30267">
      <w:pPr>
        <w:tabs>
          <w:tab w:val="left" w:pos="851"/>
          <w:tab w:val="left" w:pos="1701"/>
        </w:tabs>
        <w:spacing w:after="0" w:line="240" w:lineRule="auto"/>
        <w:ind w:left="426" w:hanging="426"/>
        <w:jc w:val="both"/>
        <w:rPr>
          <w:rFonts w:ascii="Arial" w:eastAsia="Times New Roman" w:hAnsi="Arial" w:cs="Arial"/>
          <w:b/>
          <w:bCs/>
          <w:sz w:val="24"/>
          <w:szCs w:val="24"/>
          <w:lang w:eastAsia="cs-CZ"/>
        </w:rPr>
      </w:pPr>
    </w:p>
    <w:p w:rsidR="00903EB3" w:rsidRPr="00076D60" w:rsidRDefault="00903EB3" w:rsidP="00C30267">
      <w:pPr>
        <w:pStyle w:val="Odstavecseseznamem"/>
        <w:ind w:left="0"/>
        <w:jc w:val="both"/>
        <w:rPr>
          <w:rFonts w:ascii="Arial" w:hAnsi="Arial" w:cs="Arial"/>
          <w:b/>
          <w:sz w:val="24"/>
          <w:szCs w:val="24"/>
        </w:rPr>
      </w:pPr>
    </w:p>
    <w:p w:rsidR="002B3532" w:rsidRPr="00076D60" w:rsidRDefault="006D6EE8" w:rsidP="00C30267">
      <w:pPr>
        <w:pStyle w:val="Odstavecseseznamem"/>
        <w:ind w:left="0"/>
        <w:jc w:val="both"/>
        <w:rPr>
          <w:rFonts w:ascii="Arial" w:hAnsi="Arial" w:cs="Arial"/>
          <w:b/>
          <w:sz w:val="24"/>
          <w:szCs w:val="24"/>
        </w:rPr>
      </w:pPr>
      <w:r w:rsidRPr="00076D60">
        <w:rPr>
          <w:rFonts w:ascii="Arial" w:hAnsi="Arial" w:cs="Arial"/>
          <w:b/>
          <w:sz w:val="24"/>
          <w:szCs w:val="24"/>
        </w:rPr>
        <w:t>2.</w:t>
      </w:r>
      <w:r w:rsidR="00A46C07" w:rsidRPr="00076D60">
        <w:rPr>
          <w:rFonts w:ascii="Arial" w:hAnsi="Arial" w:cs="Arial"/>
          <w:b/>
          <w:sz w:val="24"/>
          <w:szCs w:val="24"/>
        </w:rPr>
        <w:t xml:space="preserve"> </w:t>
      </w:r>
      <w:r w:rsidR="002B3532" w:rsidRPr="00076D60">
        <w:rPr>
          <w:rFonts w:ascii="Arial" w:hAnsi="Arial" w:cs="Arial"/>
          <w:b/>
          <w:sz w:val="24"/>
          <w:szCs w:val="24"/>
          <w:u w:val="single"/>
        </w:rPr>
        <w:t>Měření izolačního odporu</w:t>
      </w:r>
    </w:p>
    <w:p w:rsidR="002B3532" w:rsidRPr="00076D60" w:rsidRDefault="002B3532" w:rsidP="00C30267">
      <w:pPr>
        <w:pStyle w:val="Normlnweb"/>
        <w:jc w:val="both"/>
        <w:rPr>
          <w:rFonts w:ascii="Arial" w:eastAsiaTheme="minorHAnsi" w:hAnsi="Arial" w:cs="Arial"/>
          <w:lang w:eastAsia="en-US"/>
        </w:rPr>
      </w:pPr>
      <w:r w:rsidRPr="00076D60">
        <w:rPr>
          <w:rFonts w:ascii="Arial" w:eastAsiaTheme="minorHAnsi" w:hAnsi="Arial" w:cs="Arial"/>
          <w:lang w:eastAsia="en-US"/>
        </w:rPr>
        <w:t>Stav izolace je klíčovým faktorem provozní bezpečnosti a správné funkce elektrických zařízení a systémů; kromě toho se jedná o ochranu před přímým kontaktem.</w:t>
      </w:r>
    </w:p>
    <w:p w:rsidR="002B3532" w:rsidRPr="00076D60" w:rsidRDefault="002B3532" w:rsidP="00C30267">
      <w:pPr>
        <w:pStyle w:val="Normlnweb"/>
        <w:jc w:val="both"/>
        <w:rPr>
          <w:rFonts w:ascii="Arial" w:eastAsiaTheme="minorHAnsi" w:hAnsi="Arial" w:cs="Arial"/>
          <w:lang w:eastAsia="en-US"/>
        </w:rPr>
      </w:pPr>
      <w:r w:rsidRPr="00076D60">
        <w:rPr>
          <w:rFonts w:ascii="Arial" w:eastAsiaTheme="minorHAnsi" w:hAnsi="Arial" w:cs="Arial"/>
          <w:lang w:eastAsia="en-US"/>
        </w:rPr>
        <w:t>Systematické kontroly stavu izolace jsou nezbytné pro zjištění jakéhokoliv zhoršení izolace, a jsou trvalou složkou kontrolních a měřicích činností. V případě měření průmyslového zařízení má sklon ke změnám hodnoty odporu klíčovou důležitost, protože může indikovat postupné zhoršování stavu izolace. Základní prvky, ovlivňující zhoršování izolace, jsou: elektrické a mechanické vlivy, chemické vlivy, vlivy tepla a znečištění životního prostředí; výsledkem jejich působení během normálního provozu elektrického zařízení je stárnutí izolace. Měření izolačního odporu se provádí pomocí stejnosměrného proudu, aby se vyloučil vliv kapacitního odporu.</w:t>
      </w:r>
    </w:p>
    <w:p w:rsidR="002B3532" w:rsidRPr="00076D60" w:rsidRDefault="002B3532" w:rsidP="00C30267">
      <w:pPr>
        <w:pStyle w:val="Normlnweb"/>
        <w:jc w:val="both"/>
        <w:rPr>
          <w:rFonts w:ascii="Arial" w:eastAsiaTheme="minorHAnsi" w:hAnsi="Arial" w:cs="Arial"/>
          <w:lang w:eastAsia="en-US"/>
        </w:rPr>
      </w:pPr>
      <w:r w:rsidRPr="00076D60">
        <w:rPr>
          <w:rFonts w:ascii="Arial" w:eastAsiaTheme="minorHAnsi" w:hAnsi="Arial" w:cs="Arial"/>
          <w:lang w:eastAsia="en-US"/>
        </w:rPr>
        <w:t xml:space="preserve">Metoda měření izolačního odporu a požadovaná měřicí napětí jsou definovány v normách: HD 60364-6, E-04700, EN 61557-2. Po přivedení měřicího napětí dojde v </w:t>
      </w:r>
      <w:r w:rsidRPr="00076D60">
        <w:rPr>
          <w:rFonts w:ascii="Arial" w:eastAsiaTheme="minorHAnsi" w:hAnsi="Arial" w:cs="Arial"/>
          <w:lang w:eastAsia="en-US"/>
        </w:rPr>
        <w:lastRenderedPageBreak/>
        <w:t>izolaci k fyzikálnímu jevu, jehož následkem je průtok proudu. Během měření odporu lze rozlišit tyto složky proudu, protékajícího izolací (1):</w:t>
      </w:r>
    </w:p>
    <w:p w:rsidR="002B3532" w:rsidRPr="00076D60" w:rsidRDefault="002B3532" w:rsidP="00C30267">
      <w:pPr>
        <w:spacing w:before="100" w:beforeAutospacing="1" w:after="100" w:afterAutospacing="1" w:line="240" w:lineRule="auto"/>
        <w:jc w:val="both"/>
        <w:rPr>
          <w:rFonts w:ascii="Arial" w:eastAsia="Times New Roman" w:hAnsi="Arial" w:cs="Arial"/>
          <w:sz w:val="24"/>
          <w:szCs w:val="24"/>
          <w:lang w:eastAsia="cs-CZ"/>
        </w:rPr>
      </w:pPr>
      <w:r w:rsidRPr="00076D60">
        <w:rPr>
          <w:rFonts w:ascii="Arial" w:eastAsia="Times New Roman" w:hAnsi="Arial" w:cs="Arial"/>
          <w:noProof/>
          <w:sz w:val="24"/>
          <w:szCs w:val="24"/>
          <w:lang w:eastAsia="cs-CZ"/>
        </w:rPr>
        <w:drawing>
          <wp:inline distT="0" distB="0" distL="0" distR="0" wp14:anchorId="218324E8" wp14:editId="3F2B9C77">
            <wp:extent cx="3724275" cy="3467100"/>
            <wp:effectExtent l="0" t="0" r="9525" b="0"/>
            <wp:docPr id="16" name="Obrázek 16" descr="Měření izolačního odp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ěření izolačního odporu"/>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4275" cy="3467100"/>
                    </a:xfrm>
                    <a:prstGeom prst="rect">
                      <a:avLst/>
                    </a:prstGeom>
                    <a:noFill/>
                    <a:ln>
                      <a:noFill/>
                    </a:ln>
                  </pic:spPr>
                </pic:pic>
              </a:graphicData>
            </a:graphic>
          </wp:inline>
        </w:drawing>
      </w:r>
    </w:p>
    <w:p w:rsidR="002B3532" w:rsidRPr="00076D60" w:rsidRDefault="002B3532" w:rsidP="00C30267">
      <w:pPr>
        <w:numPr>
          <w:ilvl w:val="0"/>
          <w:numId w:val="7"/>
        </w:numPr>
        <w:spacing w:before="100" w:beforeAutospacing="1" w:after="100" w:afterAutospacing="1" w:line="240" w:lineRule="auto"/>
        <w:jc w:val="both"/>
        <w:rPr>
          <w:rFonts w:ascii="Arial" w:hAnsi="Arial" w:cs="Arial"/>
          <w:sz w:val="24"/>
          <w:szCs w:val="24"/>
        </w:rPr>
      </w:pPr>
      <w:r w:rsidRPr="00076D60">
        <w:rPr>
          <w:rFonts w:ascii="Arial" w:hAnsi="Arial" w:cs="Arial"/>
          <w:sz w:val="24"/>
          <w:szCs w:val="24"/>
        </w:rPr>
        <w:t>kapacitní nabíjecí proud (2) – závisí na kapacitním odporu (např. délce měřeného kabelu),</w:t>
      </w:r>
    </w:p>
    <w:p w:rsidR="002B3532" w:rsidRPr="00076D60" w:rsidRDefault="002B3532" w:rsidP="00C30267">
      <w:pPr>
        <w:numPr>
          <w:ilvl w:val="0"/>
          <w:numId w:val="7"/>
        </w:numPr>
        <w:spacing w:before="100" w:beforeAutospacing="1" w:after="100" w:afterAutospacing="1" w:line="240" w:lineRule="auto"/>
        <w:jc w:val="both"/>
        <w:rPr>
          <w:rFonts w:ascii="Arial" w:hAnsi="Arial" w:cs="Arial"/>
          <w:sz w:val="24"/>
          <w:szCs w:val="24"/>
        </w:rPr>
      </w:pPr>
      <w:r w:rsidRPr="00076D60">
        <w:rPr>
          <w:rFonts w:ascii="Arial" w:hAnsi="Arial" w:cs="Arial"/>
          <w:sz w:val="24"/>
          <w:szCs w:val="24"/>
        </w:rPr>
        <w:t>absorpční proud (3) – je výsledkem pohybu náboje a dipólu v elektrickém poli,</w:t>
      </w:r>
    </w:p>
    <w:p w:rsidR="002B3532" w:rsidRPr="00076D60" w:rsidRDefault="002B3532" w:rsidP="00C30267">
      <w:pPr>
        <w:numPr>
          <w:ilvl w:val="0"/>
          <w:numId w:val="7"/>
        </w:numPr>
        <w:spacing w:before="100" w:beforeAutospacing="1" w:after="100" w:afterAutospacing="1" w:line="240" w:lineRule="auto"/>
        <w:jc w:val="both"/>
        <w:rPr>
          <w:rFonts w:ascii="Arial" w:hAnsi="Arial" w:cs="Arial"/>
          <w:sz w:val="24"/>
          <w:szCs w:val="24"/>
        </w:rPr>
      </w:pPr>
      <w:r w:rsidRPr="00076D60">
        <w:rPr>
          <w:rFonts w:ascii="Arial" w:hAnsi="Arial" w:cs="Arial"/>
          <w:sz w:val="24"/>
          <w:szCs w:val="24"/>
        </w:rPr>
        <w:t>svodový proud izolace (4) – součet proudů, protékajících materiálem a povrchem materiálu.</w:t>
      </w:r>
    </w:p>
    <w:p w:rsidR="002B3532" w:rsidRPr="00076D60" w:rsidRDefault="002B3532" w:rsidP="00C30267">
      <w:pPr>
        <w:spacing w:before="100" w:beforeAutospacing="1" w:after="100" w:afterAutospacing="1" w:line="240" w:lineRule="auto"/>
        <w:jc w:val="both"/>
        <w:rPr>
          <w:rFonts w:ascii="Arial" w:hAnsi="Arial" w:cs="Arial"/>
          <w:sz w:val="24"/>
          <w:szCs w:val="24"/>
        </w:rPr>
      </w:pPr>
      <w:r w:rsidRPr="00076D60">
        <w:rPr>
          <w:rFonts w:ascii="Arial" w:hAnsi="Arial" w:cs="Arial"/>
          <w:sz w:val="24"/>
          <w:szCs w:val="24"/>
        </w:rPr>
        <w:t>Díky povaze proudu protékajícího izolací je měřená hodnota ovlivňována dobou měření, jakož i vlhkostí, teplotou, měřicím napětím a čistotou povrchu izolačního materiálu.</w:t>
      </w:r>
    </w:p>
    <w:p w:rsidR="00A46C07" w:rsidRPr="00076D60" w:rsidRDefault="00A46C07" w:rsidP="00C30267">
      <w:pPr>
        <w:spacing w:before="100" w:beforeAutospacing="1" w:after="100" w:afterAutospacing="1" w:line="240" w:lineRule="auto"/>
        <w:jc w:val="both"/>
        <w:rPr>
          <w:rFonts w:ascii="Arial" w:hAnsi="Arial" w:cs="Arial"/>
          <w:sz w:val="24"/>
          <w:szCs w:val="24"/>
        </w:rPr>
      </w:pPr>
      <w:r w:rsidRPr="00076D60">
        <w:rPr>
          <w:rFonts w:ascii="Arial" w:eastAsia="Times New Roman" w:hAnsi="Arial" w:cs="Arial"/>
          <w:noProof/>
          <w:sz w:val="24"/>
          <w:szCs w:val="24"/>
          <w:lang w:eastAsia="cs-CZ"/>
        </w:rPr>
        <w:lastRenderedPageBreak/>
        <w:drawing>
          <wp:inline distT="0" distB="0" distL="0" distR="0" wp14:anchorId="07BFA1B2" wp14:editId="5DAAD665">
            <wp:extent cx="5760720" cy="4082527"/>
            <wp:effectExtent l="0" t="0" r="0" b="0"/>
            <wp:docPr id="15" name="Obrázek 15" descr="Měření izolačního odp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ěření izolačního odporu"/>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4082527"/>
                    </a:xfrm>
                    <a:prstGeom prst="rect">
                      <a:avLst/>
                    </a:prstGeom>
                    <a:noFill/>
                    <a:ln>
                      <a:noFill/>
                    </a:ln>
                  </pic:spPr>
                </pic:pic>
              </a:graphicData>
            </a:graphic>
          </wp:inline>
        </w:drawing>
      </w:r>
    </w:p>
    <w:p w:rsidR="00A46C07" w:rsidRPr="00076D60" w:rsidRDefault="00A46C07" w:rsidP="00C30267">
      <w:pPr>
        <w:spacing w:before="100" w:beforeAutospacing="1" w:after="100" w:afterAutospacing="1" w:line="240" w:lineRule="auto"/>
        <w:jc w:val="both"/>
        <w:rPr>
          <w:rFonts w:ascii="Arial" w:hAnsi="Arial" w:cs="Arial"/>
          <w:sz w:val="24"/>
          <w:szCs w:val="24"/>
        </w:rPr>
      </w:pPr>
      <w:r w:rsidRPr="00076D60">
        <w:rPr>
          <w:rFonts w:ascii="Arial" w:hAnsi="Arial" w:cs="Arial"/>
          <w:sz w:val="24"/>
          <w:szCs w:val="24"/>
        </w:rPr>
        <w:t>Metoda tří vývodů, používaná ve všech moderních přístrojích, dovoluje vyloučit vliv povrchového svodového proudu. V případě kabelů musí být izolace jádra obalena kovovou fólií, spojenou s koncovkou stínění přístroje – měří se pouze svodový proud, protékající izolací. Měření metodou tří vývodů se doporučuje pro velké povrchy vystavené znečištění (kabely o velkém průměru, transformátory, vysokonapěťové spínače):</w:t>
      </w:r>
    </w:p>
    <w:p w:rsidR="00884EBC" w:rsidRPr="00076D60" w:rsidRDefault="006D6EE8" w:rsidP="00C30267">
      <w:pPr>
        <w:spacing w:before="100" w:beforeAutospacing="1" w:after="100" w:afterAutospacing="1" w:line="240" w:lineRule="auto"/>
        <w:jc w:val="both"/>
        <w:rPr>
          <w:rFonts w:ascii="Arial" w:hAnsi="Arial" w:cs="Arial"/>
          <w:sz w:val="24"/>
          <w:szCs w:val="24"/>
        </w:rPr>
      </w:pPr>
      <w:r w:rsidRPr="00076D60">
        <w:rPr>
          <w:rFonts w:ascii="Arial" w:eastAsia="Times New Roman" w:hAnsi="Arial" w:cs="Arial"/>
          <w:noProof/>
          <w:sz w:val="24"/>
          <w:szCs w:val="24"/>
          <w:lang w:eastAsia="cs-CZ"/>
        </w:rPr>
        <w:drawing>
          <wp:inline distT="0" distB="0" distL="0" distR="0" wp14:anchorId="2DE333E5" wp14:editId="004A987C">
            <wp:extent cx="3668086" cy="1676400"/>
            <wp:effectExtent l="0" t="0" r="8890" b="0"/>
            <wp:docPr id="14" name="Obrázek 14" descr="http://www.abetec.cz/data/File/abetec/nalepky/nalepka_sone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betec.cz/data/File/abetec/nalepky/nalepka_sonel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68086" cy="1676400"/>
                    </a:xfrm>
                    <a:prstGeom prst="rect">
                      <a:avLst/>
                    </a:prstGeom>
                    <a:noFill/>
                    <a:ln>
                      <a:noFill/>
                    </a:ln>
                  </pic:spPr>
                </pic:pic>
              </a:graphicData>
            </a:graphic>
          </wp:inline>
        </w:drawing>
      </w:r>
    </w:p>
    <w:p w:rsidR="006D6EE8" w:rsidRPr="00076D60" w:rsidRDefault="006D6EE8" w:rsidP="00C30267">
      <w:pPr>
        <w:spacing w:before="100" w:beforeAutospacing="1" w:after="100" w:afterAutospacing="1" w:line="240" w:lineRule="auto"/>
        <w:jc w:val="both"/>
        <w:rPr>
          <w:rFonts w:ascii="Arial" w:hAnsi="Arial" w:cs="Arial"/>
          <w:sz w:val="24"/>
          <w:szCs w:val="24"/>
        </w:rPr>
      </w:pPr>
      <w:r w:rsidRPr="00076D60">
        <w:rPr>
          <w:rFonts w:ascii="Arial" w:hAnsi="Arial" w:cs="Arial"/>
          <w:sz w:val="24"/>
          <w:szCs w:val="24"/>
        </w:rPr>
        <w:t>Použití metody tří vývodů je relevantní v případě měření objektů s velmi vysokými hodnotami odporu (více než 100 MΩ).</w:t>
      </w:r>
    </w:p>
    <w:p w:rsidR="00A46C07" w:rsidRPr="00076D60" w:rsidRDefault="006D6EE8" w:rsidP="00C30267">
      <w:pPr>
        <w:spacing w:before="100" w:beforeAutospacing="1" w:after="100" w:afterAutospacing="1" w:line="240" w:lineRule="auto"/>
        <w:jc w:val="both"/>
        <w:rPr>
          <w:rFonts w:ascii="Arial" w:hAnsi="Arial" w:cs="Arial"/>
          <w:sz w:val="24"/>
          <w:szCs w:val="24"/>
        </w:rPr>
      </w:pPr>
      <w:r w:rsidRPr="00076D60">
        <w:rPr>
          <w:rFonts w:ascii="Arial" w:hAnsi="Arial" w:cs="Arial"/>
          <w:sz w:val="24"/>
          <w:szCs w:val="24"/>
        </w:rPr>
        <w:t xml:space="preserve">Přístroje MIC-5000, MIC-2510, MIC-30 a MIC-2505, jakož i vícefunkční měřič MPI-525 umožňují měření izolace v definovaném časovém intervalu (maximálně 600 s), jakož i výstup dat v časových intervalech stanovených uživatelem. Na základě výsledků se vypočítá jeden nebo dva absorpční koeficienty, což současně poskytne informace o stavu izolace. Před vlastním měřením zkontrolujte, zda je měřený objekt </w:t>
      </w:r>
      <w:r w:rsidRPr="00076D60">
        <w:rPr>
          <w:rFonts w:ascii="Arial" w:hAnsi="Arial" w:cs="Arial"/>
          <w:sz w:val="24"/>
          <w:szCs w:val="24"/>
        </w:rPr>
        <w:lastRenderedPageBreak/>
        <w:t>odpojen od napájecího zdroje. Je-li na měřeném objektu zjištěno napětí (nebo se napětí objeví během měření), přístroj měření přeruší a vyšle akustické signály abnormality. V průběhu měření se zobrazuje hodnota momentálního odporu, nebo aktuální hodnota svodového proudu. Po skončení měření se hodnoty naměřené na konci časových intervalů definovaných uživatelem (volitelných v rozsahu 1 ÷ 600 s) uloží, a přístroj měřený objekt vybije.</w:t>
      </w:r>
    </w:p>
    <w:p w:rsidR="006D6EE8" w:rsidRPr="00076D60" w:rsidRDefault="006D6EE8" w:rsidP="00C30267">
      <w:pPr>
        <w:spacing w:before="100" w:beforeAutospacing="1" w:after="100" w:afterAutospacing="1" w:line="240" w:lineRule="auto"/>
        <w:jc w:val="both"/>
        <w:outlineLvl w:val="1"/>
        <w:rPr>
          <w:rFonts w:ascii="Arial" w:hAnsi="Arial" w:cs="Arial"/>
          <w:b/>
          <w:sz w:val="24"/>
          <w:szCs w:val="24"/>
          <w:u w:val="single"/>
        </w:rPr>
      </w:pPr>
      <w:r w:rsidRPr="00076D60">
        <w:rPr>
          <w:rFonts w:ascii="Arial" w:hAnsi="Arial" w:cs="Arial"/>
          <w:b/>
          <w:sz w:val="24"/>
          <w:szCs w:val="24"/>
        </w:rPr>
        <w:t xml:space="preserve">3. </w:t>
      </w:r>
      <w:r w:rsidRPr="00076D60">
        <w:rPr>
          <w:rFonts w:ascii="Arial" w:hAnsi="Arial" w:cs="Arial"/>
          <w:b/>
          <w:sz w:val="24"/>
          <w:szCs w:val="24"/>
          <w:u w:val="single"/>
        </w:rPr>
        <w:t>Měření parametrů proudového chrániče</w:t>
      </w:r>
    </w:p>
    <w:p w:rsidR="006D6EE8" w:rsidRPr="00076D60" w:rsidRDefault="006D6EE8" w:rsidP="00C30267">
      <w:pPr>
        <w:spacing w:before="100" w:beforeAutospacing="1" w:after="100" w:afterAutospacing="1" w:line="240" w:lineRule="auto"/>
        <w:jc w:val="both"/>
        <w:rPr>
          <w:rFonts w:ascii="Arial" w:hAnsi="Arial" w:cs="Arial"/>
          <w:sz w:val="24"/>
          <w:szCs w:val="24"/>
        </w:rPr>
      </w:pPr>
      <w:r w:rsidRPr="00076D60">
        <w:rPr>
          <w:rFonts w:ascii="Arial" w:hAnsi="Arial" w:cs="Arial"/>
          <w:sz w:val="24"/>
          <w:szCs w:val="24"/>
        </w:rPr>
        <w:t>Hlavní funkcí proudového chrániče (RCD) je přídavná ochrana před úrazem elektrickým proudem odpojením chráněného obvodu od napájecího zdroje v případě nadměrného zemnícího proudu v tomto obvodu.</w:t>
      </w:r>
    </w:p>
    <w:p w:rsidR="006D6EE8" w:rsidRPr="00076D60" w:rsidRDefault="006D6EE8" w:rsidP="00C30267">
      <w:pPr>
        <w:spacing w:before="100" w:beforeAutospacing="1" w:after="100" w:afterAutospacing="1" w:line="240" w:lineRule="auto"/>
        <w:jc w:val="both"/>
        <w:rPr>
          <w:rFonts w:ascii="Arial" w:eastAsia="Times New Roman" w:hAnsi="Arial" w:cs="Arial"/>
          <w:sz w:val="24"/>
          <w:szCs w:val="24"/>
          <w:lang w:eastAsia="cs-CZ"/>
        </w:rPr>
      </w:pPr>
      <w:r w:rsidRPr="00076D60">
        <w:rPr>
          <w:rFonts w:ascii="Arial" w:eastAsia="Times New Roman" w:hAnsi="Arial" w:cs="Arial"/>
          <w:noProof/>
          <w:sz w:val="24"/>
          <w:szCs w:val="24"/>
          <w:lang w:eastAsia="cs-CZ"/>
        </w:rPr>
        <w:drawing>
          <wp:inline distT="0" distB="0" distL="0" distR="0" wp14:anchorId="1D41FFA3" wp14:editId="07F8E08B">
            <wp:extent cx="2466975" cy="1495425"/>
            <wp:effectExtent l="0" t="0" r="9525" b="9525"/>
            <wp:docPr id="13" name="Obrázek 13" descr="Měření parametrů proudového chráni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ěření parametrů proudového chránič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66975" cy="1495425"/>
                    </a:xfrm>
                    <a:prstGeom prst="rect">
                      <a:avLst/>
                    </a:prstGeom>
                    <a:noFill/>
                    <a:ln>
                      <a:noFill/>
                    </a:ln>
                  </pic:spPr>
                </pic:pic>
              </a:graphicData>
            </a:graphic>
          </wp:inline>
        </w:drawing>
      </w:r>
    </w:p>
    <w:p w:rsidR="006D6EE8" w:rsidRPr="00076D60" w:rsidRDefault="006D6EE8" w:rsidP="00C30267">
      <w:pPr>
        <w:spacing w:before="100" w:beforeAutospacing="1" w:after="100" w:afterAutospacing="1" w:line="240" w:lineRule="auto"/>
        <w:jc w:val="both"/>
        <w:rPr>
          <w:rFonts w:ascii="Arial" w:hAnsi="Arial" w:cs="Arial"/>
          <w:sz w:val="24"/>
          <w:szCs w:val="24"/>
        </w:rPr>
      </w:pPr>
      <w:r w:rsidRPr="00076D60">
        <w:rPr>
          <w:rFonts w:ascii="Arial" w:hAnsi="Arial" w:cs="Arial"/>
          <w:sz w:val="24"/>
          <w:szCs w:val="24"/>
        </w:rPr>
        <w:t>Nejsou-li v obvodu chráněném pomocí RCD (zbytkový proud IΔ = 0) žádné závady, vstupní proud I1 se rovná proudu výstupnímu I2. V případě nějaké závady (např. průrazu izolace) začne protékat poruchový proud IΔ a hodnota I2 je menší než I1. Proudový chránič odpojí napájecí zdroj, jestliže naměřený rozdíl mezi hodnotami I1 a I2 převyšuje stanovenou předpokládanou hodnotu RCD. Během průtoku poruchového proudu se na pouzdru chráněného zařízení objeví napětí UB podle Ohmova zákona:</w:t>
      </w:r>
    </w:p>
    <w:p w:rsidR="006D6EE8" w:rsidRPr="00076D60" w:rsidRDefault="006D6EE8" w:rsidP="00C30267">
      <w:pPr>
        <w:spacing w:before="100" w:beforeAutospacing="1" w:after="100" w:afterAutospacing="1" w:line="240" w:lineRule="auto"/>
        <w:jc w:val="both"/>
        <w:rPr>
          <w:rFonts w:ascii="Arial" w:eastAsia="Times New Roman" w:hAnsi="Arial" w:cs="Arial"/>
          <w:sz w:val="24"/>
          <w:szCs w:val="24"/>
          <w:lang w:eastAsia="cs-CZ"/>
        </w:rPr>
      </w:pPr>
      <w:r w:rsidRPr="00076D60">
        <w:rPr>
          <w:rFonts w:ascii="Arial" w:eastAsia="Times New Roman" w:hAnsi="Arial" w:cs="Arial"/>
          <w:noProof/>
          <w:sz w:val="24"/>
          <w:szCs w:val="24"/>
          <w:lang w:eastAsia="cs-CZ"/>
        </w:rPr>
        <w:t xml:space="preserve"> </w:t>
      </w:r>
      <w:r w:rsidRPr="00076D60">
        <w:rPr>
          <w:rFonts w:ascii="Arial" w:eastAsia="Times New Roman" w:hAnsi="Arial" w:cs="Arial"/>
          <w:noProof/>
          <w:sz w:val="24"/>
          <w:szCs w:val="24"/>
          <w:lang w:eastAsia="cs-CZ"/>
        </w:rPr>
        <w:drawing>
          <wp:inline distT="0" distB="0" distL="0" distR="0" wp14:anchorId="02A64CB9" wp14:editId="40D9FD72">
            <wp:extent cx="1019175" cy="285750"/>
            <wp:effectExtent l="0" t="0" r="9525" b="0"/>
            <wp:docPr id="12" name="Obrázek 12" descr="http://www.abetec.cz/data/File/abetec/nalepky/nalepka_sone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betec.cz/data/File/abetec/nalepky/nalepka_sonel1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9175" cy="285750"/>
                    </a:xfrm>
                    <a:prstGeom prst="rect">
                      <a:avLst/>
                    </a:prstGeom>
                    <a:noFill/>
                    <a:ln>
                      <a:noFill/>
                    </a:ln>
                  </pic:spPr>
                </pic:pic>
              </a:graphicData>
            </a:graphic>
          </wp:inline>
        </w:drawing>
      </w:r>
    </w:p>
    <w:p w:rsidR="006D6EE8" w:rsidRPr="00076D60" w:rsidRDefault="006D6EE8" w:rsidP="00C30267">
      <w:pPr>
        <w:spacing w:before="100" w:beforeAutospacing="1" w:after="100" w:afterAutospacing="1" w:line="240" w:lineRule="auto"/>
        <w:jc w:val="both"/>
        <w:rPr>
          <w:rFonts w:ascii="Arial" w:hAnsi="Arial" w:cs="Arial"/>
          <w:sz w:val="24"/>
          <w:szCs w:val="24"/>
        </w:rPr>
      </w:pPr>
      <w:r w:rsidRPr="00076D60">
        <w:rPr>
          <w:rFonts w:ascii="Arial" w:hAnsi="Arial" w:cs="Arial"/>
          <w:sz w:val="24"/>
          <w:szCs w:val="24"/>
        </w:rPr>
        <w:t>Je třeba zvolit jmenovitou hodnotu IΔn proudu RCD, aby dotykové napětí, jež je výsledkem průtoku poruchového proudu, nemohlo překročit maximální dlouhodobé dotykové napětí UL:</w:t>
      </w:r>
    </w:p>
    <w:p w:rsidR="006D6EE8" w:rsidRPr="00076D60" w:rsidRDefault="006D6EE8" w:rsidP="00C30267">
      <w:pPr>
        <w:spacing w:before="100" w:beforeAutospacing="1" w:after="100" w:afterAutospacing="1" w:line="240" w:lineRule="auto"/>
        <w:jc w:val="both"/>
        <w:rPr>
          <w:rFonts w:ascii="Arial" w:eastAsia="Times New Roman" w:hAnsi="Arial" w:cs="Arial"/>
          <w:sz w:val="24"/>
          <w:szCs w:val="24"/>
          <w:lang w:eastAsia="cs-CZ"/>
        </w:rPr>
      </w:pPr>
      <w:r w:rsidRPr="00076D60">
        <w:rPr>
          <w:rFonts w:ascii="Arial" w:eastAsia="Times New Roman" w:hAnsi="Arial" w:cs="Arial"/>
          <w:noProof/>
          <w:sz w:val="24"/>
          <w:szCs w:val="24"/>
          <w:lang w:eastAsia="cs-CZ"/>
        </w:rPr>
        <w:drawing>
          <wp:inline distT="0" distB="0" distL="0" distR="0" wp14:anchorId="774338E4" wp14:editId="68EA8ABF">
            <wp:extent cx="1085850" cy="352425"/>
            <wp:effectExtent l="0" t="0" r="0" b="9525"/>
            <wp:docPr id="11" name="Obrázek 11" descr="http://www.abetec.cz/data/File/abetec/nalepky/nalepka_sone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betec.cz/data/File/abetec/nalepky/nalepka_sonel1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85850" cy="352425"/>
                    </a:xfrm>
                    <a:prstGeom prst="rect">
                      <a:avLst/>
                    </a:prstGeom>
                    <a:noFill/>
                    <a:ln>
                      <a:noFill/>
                    </a:ln>
                  </pic:spPr>
                </pic:pic>
              </a:graphicData>
            </a:graphic>
          </wp:inline>
        </w:drawing>
      </w:r>
    </w:p>
    <w:p w:rsidR="006D6EE8" w:rsidRPr="00076D60" w:rsidRDefault="006D6EE8" w:rsidP="00C30267">
      <w:pPr>
        <w:spacing w:before="100" w:beforeAutospacing="1" w:after="100" w:afterAutospacing="1" w:line="240" w:lineRule="auto"/>
        <w:jc w:val="both"/>
        <w:rPr>
          <w:rFonts w:ascii="Arial" w:hAnsi="Arial" w:cs="Arial"/>
          <w:sz w:val="24"/>
          <w:szCs w:val="24"/>
        </w:rPr>
      </w:pPr>
      <w:r w:rsidRPr="00076D60">
        <w:rPr>
          <w:rFonts w:ascii="Arial" w:hAnsi="Arial" w:cs="Arial"/>
          <w:sz w:val="24"/>
          <w:szCs w:val="24"/>
        </w:rPr>
        <w:t xml:space="preserve">Z bezpečnostních důvodů musí být instalace vybavena ochranným vodičem PE. Proudové chrániče (RCD) tudíž nemohou být instalovány v systémech, jež nejsou vybaveny samostatným ochranným vodičem. Proudový chránič neomezuje hodnotu poruchového proudu, nýbrž dobu trvání jeho průtoku. Protože však se překročení hodnoty jmenovitého proudu RCD poruchovým proudem používá jako kritérium sepnutí RCD, je třeba proudový chránič vybírat podle typů chráněných zátěží. Podle doby sepnutí se proudové chrániče dělí na: obecné s krátkodobým zpožděním </w:t>
      </w:r>
      <w:r w:rsidRPr="00076D60">
        <w:rPr>
          <w:rFonts w:ascii="Arial" w:hAnsi="Arial" w:cs="Arial"/>
          <w:noProof/>
          <w:sz w:val="24"/>
          <w:szCs w:val="24"/>
          <w:lang w:eastAsia="cs-CZ"/>
        </w:rPr>
        <w:drawing>
          <wp:inline distT="0" distB="0" distL="0" distR="0" wp14:anchorId="7E7E29D2" wp14:editId="49175865">
            <wp:extent cx="133350" cy="133350"/>
            <wp:effectExtent l="0" t="0" r="0" b="0"/>
            <wp:docPr id="10" name="Obrázek 10" descr="http://www.abetec.cz/data/File/abetec/nalepky/nalepka_sone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betec.cz/data/File/abetec/nalepky/nalepka_sonel1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76D60">
        <w:rPr>
          <w:rFonts w:ascii="Arial" w:hAnsi="Arial" w:cs="Arial"/>
          <w:sz w:val="24"/>
          <w:szCs w:val="24"/>
        </w:rPr>
        <w:t xml:space="preserve">- určené pro zátěže a obvody s malými okamžitými hodnotami svodového proudu, a selektivní </w:t>
      </w:r>
      <w:r w:rsidRPr="00076D60">
        <w:rPr>
          <w:rFonts w:ascii="Arial" w:hAnsi="Arial" w:cs="Arial"/>
          <w:noProof/>
          <w:sz w:val="24"/>
          <w:szCs w:val="24"/>
          <w:lang w:eastAsia="cs-CZ"/>
        </w:rPr>
        <w:drawing>
          <wp:inline distT="0" distB="0" distL="0" distR="0" wp14:anchorId="09879B2B" wp14:editId="32586FAD">
            <wp:extent cx="123825" cy="123825"/>
            <wp:effectExtent l="0" t="0" r="9525" b="9525"/>
            <wp:docPr id="9" name="Obrázek 9" descr="http://www.abetec.cz/data/File/abetec/nalepky/nalepka_sonel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betec.cz/data/File/abetec/nalepky/nalepka_sonel1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76D60">
        <w:rPr>
          <w:rFonts w:ascii="Arial" w:hAnsi="Arial" w:cs="Arial"/>
          <w:sz w:val="24"/>
          <w:szCs w:val="24"/>
        </w:rPr>
        <w:t xml:space="preserve">- charakterizované minimální dobou nečinnosti, tj. doby, kdy RCD nesepne, ačkoliv je rozdíl mezi hodnotami vstupního a výstupního proudu v obvodu. </w:t>
      </w:r>
      <w:r w:rsidRPr="00076D60">
        <w:rPr>
          <w:rFonts w:ascii="Arial" w:hAnsi="Arial" w:cs="Arial"/>
          <w:sz w:val="24"/>
          <w:szCs w:val="24"/>
        </w:rPr>
        <w:lastRenderedPageBreak/>
        <w:t xml:space="preserve">V závislosti na tvaru poruchového spínacího proudu, RCD je možno dále dělit takto: Typ AC - </w:t>
      </w:r>
      <w:r w:rsidRPr="00076D60">
        <w:rPr>
          <w:rFonts w:ascii="Arial" w:hAnsi="Arial" w:cs="Arial"/>
          <w:noProof/>
          <w:sz w:val="24"/>
          <w:szCs w:val="24"/>
          <w:lang w:eastAsia="cs-CZ"/>
        </w:rPr>
        <w:drawing>
          <wp:inline distT="0" distB="0" distL="0" distR="0" wp14:anchorId="31CF8357" wp14:editId="00EE60AC">
            <wp:extent cx="209550" cy="114300"/>
            <wp:effectExtent l="0" t="0" r="0" b="0"/>
            <wp:docPr id="8" name="Obrázek 8" descr="http://www.abetec.cz/data/File/abetec/nalepky/nalepka_sonel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betec.cz/data/File/abetec/nalepky/nalepka_sonel1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076D60">
        <w:rPr>
          <w:rFonts w:ascii="Arial" w:hAnsi="Arial" w:cs="Arial"/>
          <w:sz w:val="24"/>
          <w:szCs w:val="24"/>
        </w:rPr>
        <w:t xml:space="preserve">- reagující na zbytkový střídavý proud sinusového průběhu; typ A - </w:t>
      </w:r>
      <w:r w:rsidRPr="00076D60">
        <w:rPr>
          <w:rFonts w:ascii="Arial" w:hAnsi="Arial" w:cs="Arial"/>
          <w:noProof/>
          <w:sz w:val="24"/>
          <w:szCs w:val="24"/>
          <w:lang w:eastAsia="cs-CZ"/>
        </w:rPr>
        <w:drawing>
          <wp:inline distT="0" distB="0" distL="0" distR="0" wp14:anchorId="2720890C" wp14:editId="26366A00">
            <wp:extent cx="219075" cy="114300"/>
            <wp:effectExtent l="0" t="0" r="9525" b="0"/>
            <wp:docPr id="7" name="Obrázek 7" descr="http://www.abetec.cz/data/File/abetec/nalepky/nalepka_sonel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betec.cz/data/File/abetec/nalepky/nalepka_sonel1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076D60">
        <w:rPr>
          <w:rFonts w:ascii="Arial" w:hAnsi="Arial" w:cs="Arial"/>
          <w:sz w:val="24"/>
          <w:szCs w:val="24"/>
        </w:rPr>
        <w:t xml:space="preserve">- reagující na zbytkový střídavý sinusový proud, zbytkový pulzující jednosměrný proud, zbytkový pulzující jednosměrný proud se stejnosměrnou odchylkou 6 mA; a typ B - </w:t>
      </w:r>
      <w:r w:rsidRPr="00076D60">
        <w:rPr>
          <w:rFonts w:ascii="Arial" w:hAnsi="Arial" w:cs="Arial"/>
          <w:noProof/>
          <w:sz w:val="24"/>
          <w:szCs w:val="24"/>
          <w:lang w:eastAsia="cs-CZ"/>
        </w:rPr>
        <w:drawing>
          <wp:inline distT="0" distB="0" distL="0" distR="0" wp14:anchorId="2341285B" wp14:editId="15B5E26F">
            <wp:extent cx="247650" cy="133350"/>
            <wp:effectExtent l="0" t="0" r="0" b="0"/>
            <wp:docPr id="6" name="Obrázek 6" descr="http://www.abetec.cz/data/File/abetec/nalepky/nalepka_sonel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betec.cz/data/File/abetec/nalepky/nalepka_sonel1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r w:rsidRPr="00076D60">
        <w:rPr>
          <w:rFonts w:ascii="Arial" w:hAnsi="Arial" w:cs="Arial"/>
          <w:sz w:val="24"/>
          <w:szCs w:val="24"/>
        </w:rPr>
        <w:t>- reagující na zbytkový sinusový střídavý proud, zbytkový pulzující jednosměrný proud, zbytkový pulzující jednosměrný proud se stejnosměrnou odchylkou, a na stejnosměrný proud. Možnost provádět měření proudových chráničů poskytují přístroje MRP-201, dále MPI-502, MPI-505, MPI-508, MPI-520 a vícefunkční měřič MPI-525.</w:t>
      </w:r>
    </w:p>
    <w:p w:rsidR="006D6EE8" w:rsidRPr="00076D60" w:rsidRDefault="006D6EE8" w:rsidP="00C30267">
      <w:pPr>
        <w:spacing w:before="100" w:beforeAutospacing="1" w:after="100" w:afterAutospacing="1" w:line="240" w:lineRule="auto"/>
        <w:jc w:val="both"/>
        <w:rPr>
          <w:rFonts w:ascii="Arial" w:eastAsia="Times New Roman" w:hAnsi="Arial" w:cs="Arial"/>
          <w:sz w:val="24"/>
          <w:szCs w:val="24"/>
          <w:lang w:eastAsia="cs-CZ"/>
        </w:rPr>
      </w:pPr>
      <w:r w:rsidRPr="00076D60">
        <w:rPr>
          <w:rFonts w:ascii="Arial" w:eastAsia="Times New Roman" w:hAnsi="Arial" w:cs="Arial"/>
          <w:noProof/>
          <w:sz w:val="24"/>
          <w:szCs w:val="24"/>
          <w:lang w:eastAsia="cs-CZ"/>
        </w:rPr>
        <w:drawing>
          <wp:inline distT="0" distB="0" distL="0" distR="0" wp14:anchorId="5C156BDC" wp14:editId="3CD7AD04">
            <wp:extent cx="4105275" cy="2933700"/>
            <wp:effectExtent l="0" t="0" r="9525" b="0"/>
            <wp:docPr id="5" name="Obrázek 5" descr="Měření parametrů proudového chráni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ěření parametrů proudového chránič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05275" cy="2933700"/>
                    </a:xfrm>
                    <a:prstGeom prst="rect">
                      <a:avLst/>
                    </a:prstGeom>
                    <a:noFill/>
                    <a:ln>
                      <a:noFill/>
                    </a:ln>
                  </pic:spPr>
                </pic:pic>
              </a:graphicData>
            </a:graphic>
          </wp:inline>
        </w:drawing>
      </w:r>
    </w:p>
    <w:p w:rsidR="006D6EE8" w:rsidRPr="00076D60" w:rsidRDefault="006D6EE8" w:rsidP="00C30267">
      <w:pPr>
        <w:spacing w:before="100" w:beforeAutospacing="1" w:after="100" w:afterAutospacing="1" w:line="240" w:lineRule="auto"/>
        <w:jc w:val="both"/>
        <w:rPr>
          <w:rFonts w:ascii="Arial" w:hAnsi="Arial" w:cs="Arial"/>
          <w:sz w:val="24"/>
          <w:szCs w:val="24"/>
        </w:rPr>
      </w:pPr>
      <w:r w:rsidRPr="00076D60">
        <w:rPr>
          <w:rFonts w:ascii="Arial" w:eastAsia="Times New Roman" w:hAnsi="Arial" w:cs="Arial"/>
          <w:sz w:val="24"/>
          <w:szCs w:val="24"/>
          <w:lang w:eastAsia="cs-CZ"/>
        </w:rPr>
        <w:br/>
      </w:r>
      <w:r w:rsidRPr="00076D60">
        <w:rPr>
          <w:rFonts w:ascii="Arial" w:hAnsi="Arial" w:cs="Arial"/>
          <w:sz w:val="24"/>
          <w:szCs w:val="24"/>
        </w:rPr>
        <w:t>Při každém měření (s výjimkou napětí střídavého proudu) přístroj kontroluje, zda výsledné dotykové napětí převyšuje stanovenou hodnotu přípustného dlouhodobého dotykového napětí. Dojde-li k překročení této hodnoty, měření se automaticky přeruší (tj. proud měření rozdílu se vypne). Hodnotu přípustného dlouhodobého dotykového napětí je možno nastavit na 25 V nebo 50 V, navíc pak na 12,5 V u selektivních RCD. Doba sepnutí RCD se měří od začátku průtoku zbytkového proudu až do okamžiku sepnutí RCD; je možno volit kladnou nebo zápornou počáteční fázi (nebo polarizaci). Maximální naměřené hodnoty doby sepnutí jsou 300 ms u přístrojů pro obecné použití, a 500 ms u RCD pro selektivní měření. Pracovní proud RCD se měří pomocí vynuceného, lineárně stoupajícího zbytkového proudu ve zkoumaném obvodu. Proud se zvyšuje od ca 30 % IΔn do okamžiku sepnutí RCD, nebo do překročení IΔn v případě AC (140 % u RCD typu A a 200 % u RCD typu B).</w:t>
      </w:r>
    </w:p>
    <w:p w:rsidR="006D6EE8" w:rsidRDefault="006D6EE8" w:rsidP="00C30267">
      <w:pPr>
        <w:spacing w:before="100" w:beforeAutospacing="1" w:after="100" w:afterAutospacing="1" w:line="240" w:lineRule="auto"/>
        <w:jc w:val="both"/>
        <w:rPr>
          <w:rFonts w:ascii="Arial" w:hAnsi="Arial" w:cs="Arial"/>
          <w:sz w:val="24"/>
          <w:szCs w:val="24"/>
        </w:rPr>
      </w:pPr>
      <w:r w:rsidRPr="00076D60">
        <w:rPr>
          <w:rFonts w:ascii="Arial" w:hAnsi="Arial" w:cs="Arial"/>
          <w:sz w:val="24"/>
          <w:szCs w:val="24"/>
        </w:rPr>
        <w:t>Díky použití dotykové elektrody je možno měřicí přístroje RCD používat ke kontrole správnosti zapojení síťových zásuvek. Jestliže napětí mezi dotykovou elektrodou a ochranným vodičem (PE) připojeným do zásuvky přesáhne 500 V, bude tento stav signalizován.</w:t>
      </w:r>
    </w:p>
    <w:p w:rsidR="00EC60B2" w:rsidRDefault="00EC60B2" w:rsidP="00C30267">
      <w:pPr>
        <w:spacing w:before="100" w:beforeAutospacing="1" w:after="100" w:afterAutospacing="1" w:line="240" w:lineRule="auto"/>
        <w:jc w:val="both"/>
        <w:rPr>
          <w:rFonts w:ascii="Arial" w:hAnsi="Arial" w:cs="Arial"/>
          <w:sz w:val="24"/>
          <w:szCs w:val="24"/>
        </w:rPr>
      </w:pPr>
    </w:p>
    <w:p w:rsidR="00EC60B2" w:rsidRPr="00076D60" w:rsidRDefault="00EC60B2" w:rsidP="00C30267">
      <w:pPr>
        <w:spacing w:before="100" w:beforeAutospacing="1" w:after="100" w:afterAutospacing="1" w:line="240" w:lineRule="auto"/>
        <w:jc w:val="both"/>
        <w:rPr>
          <w:rFonts w:ascii="Arial" w:hAnsi="Arial" w:cs="Arial"/>
          <w:sz w:val="24"/>
          <w:szCs w:val="24"/>
        </w:rPr>
      </w:pPr>
    </w:p>
    <w:p w:rsidR="006D6EE8" w:rsidRPr="00076D60" w:rsidRDefault="006D6EE8" w:rsidP="00C30267">
      <w:pPr>
        <w:spacing w:before="100" w:beforeAutospacing="1" w:after="100" w:afterAutospacing="1" w:line="240" w:lineRule="auto"/>
        <w:jc w:val="both"/>
        <w:rPr>
          <w:rFonts w:ascii="Arial" w:hAnsi="Arial" w:cs="Arial"/>
          <w:sz w:val="24"/>
          <w:szCs w:val="24"/>
        </w:rPr>
      </w:pPr>
      <w:r w:rsidRPr="00076D60">
        <w:rPr>
          <w:rFonts w:ascii="Arial" w:eastAsia="Times New Roman" w:hAnsi="Arial" w:cs="Arial"/>
          <w:b/>
          <w:sz w:val="24"/>
          <w:szCs w:val="24"/>
          <w:lang w:eastAsia="cs-CZ"/>
        </w:rPr>
        <w:lastRenderedPageBreak/>
        <w:t xml:space="preserve">4. </w:t>
      </w:r>
      <w:r w:rsidRPr="00076D60">
        <w:rPr>
          <w:rFonts w:ascii="Arial" w:eastAsia="Times New Roman" w:hAnsi="Arial" w:cs="Arial"/>
          <w:b/>
          <w:sz w:val="24"/>
          <w:szCs w:val="24"/>
          <w:u w:val="single"/>
          <w:lang w:eastAsia="cs-CZ"/>
        </w:rPr>
        <w:t>Revize</w:t>
      </w:r>
      <w:r w:rsidRPr="00076D60">
        <w:rPr>
          <w:rFonts w:ascii="Arial" w:eastAsia="Times New Roman" w:hAnsi="Arial" w:cs="Arial"/>
          <w:b/>
          <w:bCs/>
          <w:sz w:val="24"/>
          <w:szCs w:val="24"/>
          <w:u w:val="single"/>
          <w:lang w:eastAsia="cs-CZ"/>
        </w:rPr>
        <w:t xml:space="preserve"> elektrického zařízení a elektroinstalací</w:t>
      </w:r>
    </w:p>
    <w:p w:rsidR="006D6EE8" w:rsidRPr="00076D60" w:rsidRDefault="006D6EE8" w:rsidP="00C30267">
      <w:pPr>
        <w:pStyle w:val="Normlnweb"/>
        <w:spacing w:line="300" w:lineRule="atLeast"/>
        <w:jc w:val="both"/>
        <w:rPr>
          <w:rFonts w:ascii="Arial" w:eastAsiaTheme="minorHAnsi" w:hAnsi="Arial" w:cs="Arial"/>
          <w:lang w:eastAsia="en-US"/>
        </w:rPr>
      </w:pPr>
      <w:r w:rsidRPr="00076D60">
        <w:rPr>
          <w:rFonts w:ascii="Arial" w:eastAsiaTheme="minorHAnsi" w:hAnsi="Arial" w:cs="Arial"/>
          <w:lang w:eastAsia="en-US"/>
        </w:rPr>
        <w:t xml:space="preserve">Elektrická zařízení musí být před uvedením do provozu odborně prověřena a vyzkoušena a po dobu svého provozu podrobována pravidelným kontrolám, zkouškám a revizím. Provoz elektrických zařízení elektroinstalací předepisuje norma </w:t>
      </w:r>
      <w:hyperlink r:id="rId41" w:history="1">
        <w:r w:rsidRPr="00076D60">
          <w:rPr>
            <w:rFonts w:ascii="Arial" w:eastAsiaTheme="minorHAnsi" w:hAnsi="Arial" w:cs="Arial"/>
            <w:lang w:eastAsia="en-US"/>
          </w:rPr>
          <w:t>ČSN 33 1500</w:t>
        </w:r>
      </w:hyperlink>
      <w:r w:rsidRPr="00076D60">
        <w:rPr>
          <w:rFonts w:ascii="Arial" w:eastAsiaTheme="minorHAnsi" w:hAnsi="Arial" w:cs="Arial"/>
          <w:lang w:eastAsia="en-US"/>
        </w:rPr>
        <w:t>, která stanovuje lhůty revizí podle prostředí nebo druhu prostoru se zvýšeným rizikem ohrožení osob.</w:t>
      </w:r>
    </w:p>
    <w:p w:rsidR="006D6EE8" w:rsidRPr="00076D60" w:rsidRDefault="006D6EE8" w:rsidP="00C30267">
      <w:pPr>
        <w:pStyle w:val="Normlnweb"/>
        <w:spacing w:line="300" w:lineRule="atLeast"/>
        <w:jc w:val="both"/>
        <w:rPr>
          <w:rFonts w:ascii="Arial" w:eastAsiaTheme="minorHAnsi" w:hAnsi="Arial" w:cs="Arial"/>
          <w:lang w:eastAsia="en-US"/>
        </w:rPr>
      </w:pPr>
      <w:r w:rsidRPr="00076D60">
        <w:rPr>
          <w:rFonts w:ascii="Arial" w:eastAsiaTheme="minorHAnsi" w:hAnsi="Arial" w:cs="Arial"/>
          <w:lang w:eastAsia="en-US"/>
        </w:rPr>
        <w:t>Kontroly elektrických zařízení jsou prováděny dle provozních řádů a návodů k obsluze předepsaných výrobcem. Různými způsoby (pravidelnou prohlídkou, zkouškou, měřením) se zjišťuje technický stav kontrolovaného elektrického zařízení.</w:t>
      </w:r>
    </w:p>
    <w:p w:rsidR="006D6EE8" w:rsidRPr="00076D60" w:rsidRDefault="006D6EE8" w:rsidP="00C30267">
      <w:pPr>
        <w:pStyle w:val="Normlnweb"/>
        <w:spacing w:before="0" w:beforeAutospacing="0" w:line="300" w:lineRule="atLeast"/>
        <w:jc w:val="both"/>
        <w:rPr>
          <w:rFonts w:ascii="Arial" w:eastAsiaTheme="minorHAnsi" w:hAnsi="Arial" w:cs="Arial"/>
          <w:lang w:eastAsia="en-US"/>
        </w:rPr>
      </w:pPr>
      <w:r w:rsidRPr="00076D60">
        <w:rPr>
          <w:rFonts w:ascii="Arial" w:eastAsiaTheme="minorHAnsi" w:hAnsi="Arial" w:cs="Arial"/>
          <w:lang w:eastAsia="en-US"/>
        </w:rPr>
        <w:t>Revizní činnost zajišťuje revizní technik na základě získaného oprávnění Technické inspekce České republiky. Prohlídkou, kontrolním měřením a přezkoušením celkového stavu ověřuje bezpečný a bezporuchový provoz elektrického zařízení. Ke každé revizi se vystaví revizní zpráva, kde se zohlední veškeré provedené činnosti při revizi, zjištěné závady a závěrem takové zprávy je, že elektrické zařízení je způsobilé bezpečného provozu. V krajních případech se může stát, že vzniklé závady brání kladnému výsledku a proto v takových případech je potřeba tyto závady co nejdříve odstranit po domluvě s revizním technikem.</w:t>
      </w:r>
    </w:p>
    <w:p w:rsidR="00AD0F6E" w:rsidRPr="00076D60" w:rsidRDefault="00AD0F6E" w:rsidP="00C30267">
      <w:pPr>
        <w:pStyle w:val="Normlnweb"/>
        <w:spacing w:before="120" w:beforeAutospacing="0" w:after="0" w:afterAutospacing="0" w:line="300" w:lineRule="atLeast"/>
        <w:rPr>
          <w:rFonts w:ascii="Arial" w:eastAsiaTheme="minorHAnsi" w:hAnsi="Arial" w:cs="Arial"/>
          <w:lang w:eastAsia="en-US"/>
        </w:rPr>
      </w:pPr>
      <w:r w:rsidRPr="00076D60">
        <w:rPr>
          <w:rFonts w:ascii="Arial" w:eastAsiaTheme="minorHAnsi" w:hAnsi="Arial" w:cs="Arial"/>
          <w:b/>
          <w:lang w:eastAsia="en-US"/>
        </w:rPr>
        <w:t>a) Druhy revizí elektrických zařízení</w:t>
      </w:r>
      <w:r w:rsidRPr="00076D60">
        <w:rPr>
          <w:rFonts w:ascii="Arial" w:eastAsiaTheme="minorHAnsi" w:hAnsi="Arial" w:cs="Arial"/>
          <w:b/>
          <w:lang w:eastAsia="en-US"/>
        </w:rPr>
        <w:br/>
      </w:r>
      <w:r w:rsidRPr="00076D60">
        <w:rPr>
          <w:rFonts w:ascii="Arial" w:eastAsiaTheme="minorHAnsi" w:hAnsi="Arial" w:cs="Arial"/>
          <w:b/>
          <w:lang w:eastAsia="en-US"/>
        </w:rPr>
        <w:br/>
        <w:t>- výchozí revize</w:t>
      </w:r>
      <w:r w:rsidRPr="00076D60">
        <w:rPr>
          <w:rFonts w:ascii="Arial" w:hAnsi="Arial" w:cs="Arial"/>
        </w:rPr>
        <w:t xml:space="preserve"> </w:t>
      </w:r>
      <w:r w:rsidRPr="00076D60">
        <w:rPr>
          <w:rFonts w:ascii="Arial" w:eastAsiaTheme="minorHAnsi" w:hAnsi="Arial" w:cs="Arial"/>
          <w:bCs/>
          <w:lang w:eastAsia="en-US"/>
        </w:rPr>
        <w:t>- je nutné provést před uvedením zařízení do provozu u nových elektrických zařízení anebo po jejich rekonstrukci</w:t>
      </w:r>
      <w:r w:rsidRPr="00076D60">
        <w:rPr>
          <w:rFonts w:ascii="Arial" w:hAnsi="Arial" w:cs="Arial"/>
        </w:rPr>
        <w:br/>
      </w:r>
      <w:r w:rsidRPr="00076D60">
        <w:rPr>
          <w:rFonts w:ascii="Arial" w:eastAsiaTheme="minorHAnsi" w:hAnsi="Arial" w:cs="Arial"/>
          <w:b/>
          <w:lang w:eastAsia="en-US"/>
        </w:rPr>
        <w:br/>
        <w:t>- pravidelná revize</w:t>
      </w:r>
      <w:r w:rsidRPr="00076D60">
        <w:rPr>
          <w:rFonts w:ascii="Arial" w:hAnsi="Arial" w:cs="Arial"/>
        </w:rPr>
        <w:t xml:space="preserve"> </w:t>
      </w:r>
      <w:r w:rsidRPr="00076D60">
        <w:rPr>
          <w:rFonts w:ascii="Arial" w:eastAsiaTheme="minorHAnsi" w:hAnsi="Arial" w:cs="Arial"/>
          <w:bCs/>
          <w:lang w:eastAsia="en-US"/>
        </w:rPr>
        <w:t>- provádí se dle stanovené lhůty, která je určena ve výchozí revizní zprávě anebo podle prostředí, které definuje protokol o určení vnějších vlivů</w:t>
      </w:r>
    </w:p>
    <w:p w:rsidR="00CD0085" w:rsidRPr="00076D60" w:rsidRDefault="00AD0F6E" w:rsidP="00C30267">
      <w:pPr>
        <w:pStyle w:val="Nadpis3"/>
        <w:spacing w:before="240" w:after="100" w:afterAutospacing="1"/>
        <w:rPr>
          <w:rFonts w:ascii="Arial" w:eastAsiaTheme="minorHAnsi" w:hAnsi="Arial" w:cs="Arial"/>
          <w:bCs w:val="0"/>
          <w:color w:val="auto"/>
          <w:sz w:val="24"/>
          <w:szCs w:val="24"/>
        </w:rPr>
      </w:pPr>
      <w:r w:rsidRPr="00076D60">
        <w:rPr>
          <w:rFonts w:ascii="Arial" w:eastAsiaTheme="minorHAnsi" w:hAnsi="Arial" w:cs="Arial"/>
          <w:bCs w:val="0"/>
          <w:color w:val="auto"/>
          <w:sz w:val="24"/>
          <w:szCs w:val="24"/>
        </w:rPr>
        <w:t>b</w:t>
      </w:r>
      <w:r w:rsidR="006D6EE8" w:rsidRPr="00076D60">
        <w:rPr>
          <w:rFonts w:ascii="Arial" w:eastAsiaTheme="minorHAnsi" w:hAnsi="Arial" w:cs="Arial"/>
          <w:bCs w:val="0"/>
          <w:color w:val="auto"/>
          <w:sz w:val="24"/>
          <w:szCs w:val="24"/>
        </w:rPr>
        <w:t>) Lhůty revizí</w:t>
      </w:r>
      <w:r w:rsidR="00CD0085" w:rsidRPr="00076D60">
        <w:rPr>
          <w:rFonts w:ascii="Arial" w:eastAsiaTheme="minorHAnsi" w:hAnsi="Arial" w:cs="Arial"/>
          <w:bCs w:val="0"/>
          <w:color w:val="auto"/>
          <w:sz w:val="24"/>
          <w:szCs w:val="24"/>
        </w:rPr>
        <w:br/>
      </w:r>
      <w:r w:rsidR="006D6EE8" w:rsidRPr="00076D60">
        <w:rPr>
          <w:rFonts w:ascii="Arial" w:eastAsiaTheme="minorHAnsi" w:hAnsi="Arial" w:cs="Arial"/>
          <w:b w:val="0"/>
          <w:color w:val="auto"/>
          <w:sz w:val="24"/>
          <w:szCs w:val="24"/>
        </w:rPr>
        <w:t>Při revizi elektrického zařízení se provádí prohlídka, kontrolní měření a přezkoušení jeho celkového stavu. Závěrem je zpráva o revizi, která určuje bezpečnost provozu elektrického zařízení.</w:t>
      </w:r>
    </w:p>
    <w:tbl>
      <w:tblPr>
        <w:tblW w:w="8250" w:type="dxa"/>
        <w:jc w:val="center"/>
        <w:tblCellSpacing w:w="7" w:type="dxa"/>
        <w:tblBorders>
          <w:top w:val="single" w:sz="12" w:space="0" w:color="E5E5E5"/>
          <w:left w:val="single" w:sz="12" w:space="0" w:color="E5E5E5"/>
          <w:bottom w:val="single" w:sz="12" w:space="0" w:color="E5E5E5"/>
          <w:right w:val="single" w:sz="12" w:space="0" w:color="E5E5E5"/>
        </w:tblBorders>
        <w:tblCellMar>
          <w:top w:w="15" w:type="dxa"/>
          <w:left w:w="15" w:type="dxa"/>
          <w:bottom w:w="15" w:type="dxa"/>
          <w:right w:w="15" w:type="dxa"/>
        </w:tblCellMar>
        <w:tblLook w:val="04A0" w:firstRow="1" w:lastRow="0" w:firstColumn="1" w:lastColumn="0" w:noHBand="0" w:noVBand="1"/>
      </w:tblPr>
      <w:tblGrid>
        <w:gridCol w:w="3808"/>
        <w:gridCol w:w="2928"/>
        <w:gridCol w:w="1514"/>
      </w:tblGrid>
      <w:tr w:rsidR="00076D60" w:rsidRPr="00076D60" w:rsidTr="00903EB3">
        <w:trPr>
          <w:tblCellSpacing w:w="7" w:type="dxa"/>
          <w:jc w:val="center"/>
        </w:trPr>
        <w:tc>
          <w:tcPr>
            <w:tcW w:w="0" w:type="auto"/>
            <w:gridSpan w:val="3"/>
            <w:tcBorders>
              <w:top w:val="single" w:sz="18" w:space="0" w:color="E5E5E5"/>
              <w:left w:val="single" w:sz="18" w:space="0" w:color="E5E5E5"/>
              <w:bottom w:val="single" w:sz="18" w:space="0" w:color="E5E5E5"/>
              <w:right w:val="single" w:sz="18" w:space="0" w:color="E5E5E5"/>
            </w:tcBorders>
            <w:tcMar>
              <w:top w:w="150" w:type="dxa"/>
              <w:left w:w="150" w:type="dxa"/>
              <w:bottom w:w="150" w:type="dxa"/>
              <w:right w:w="150" w:type="dxa"/>
            </w:tcMar>
            <w:vAlign w:val="center"/>
            <w:hideMark/>
          </w:tcPr>
          <w:p w:rsidR="006D6EE8" w:rsidRPr="00076D60" w:rsidRDefault="006D6EE8" w:rsidP="00C30267">
            <w:pPr>
              <w:spacing w:line="300" w:lineRule="atLeast"/>
              <w:jc w:val="both"/>
              <w:rPr>
                <w:rFonts w:ascii="Arial" w:hAnsi="Arial" w:cs="Arial"/>
                <w:sz w:val="24"/>
                <w:szCs w:val="24"/>
              </w:rPr>
            </w:pPr>
            <w:r w:rsidRPr="00076D60">
              <w:rPr>
                <w:rFonts w:ascii="Arial" w:hAnsi="Arial" w:cs="Arial"/>
                <w:sz w:val="24"/>
                <w:szCs w:val="24"/>
              </w:rPr>
              <w:t>Lhůty pravidelných revizí stanovené podle prostředí</w:t>
            </w:r>
          </w:p>
        </w:tc>
      </w:tr>
      <w:tr w:rsidR="00076D60" w:rsidRPr="00076D60" w:rsidTr="00903EB3">
        <w:trPr>
          <w:tblCellSpacing w:w="7" w:type="dxa"/>
          <w:jc w:val="center"/>
        </w:trPr>
        <w:tc>
          <w:tcPr>
            <w:tcW w:w="0" w:type="auto"/>
            <w:tcBorders>
              <w:top w:val="single" w:sz="18" w:space="0" w:color="E5E5E5"/>
              <w:left w:val="single" w:sz="18" w:space="0" w:color="E5E5E5"/>
              <w:bottom w:val="single" w:sz="18" w:space="0" w:color="E5E5E5"/>
              <w:right w:val="single" w:sz="18" w:space="0" w:color="E5E5E5"/>
            </w:tcBorders>
            <w:tcMar>
              <w:top w:w="150" w:type="dxa"/>
              <w:left w:w="150" w:type="dxa"/>
              <w:bottom w:w="150" w:type="dxa"/>
              <w:right w:w="150" w:type="dxa"/>
            </w:tcMar>
            <w:vAlign w:val="center"/>
            <w:hideMark/>
          </w:tcPr>
          <w:p w:rsidR="006D6EE8" w:rsidRPr="00076D60" w:rsidRDefault="006D6EE8" w:rsidP="00C30267">
            <w:pPr>
              <w:spacing w:line="300" w:lineRule="atLeast"/>
              <w:jc w:val="both"/>
              <w:rPr>
                <w:rFonts w:ascii="Arial" w:hAnsi="Arial" w:cs="Arial"/>
                <w:sz w:val="24"/>
                <w:szCs w:val="24"/>
              </w:rPr>
            </w:pPr>
            <w:r w:rsidRPr="00076D60">
              <w:rPr>
                <w:rFonts w:ascii="Arial" w:hAnsi="Arial" w:cs="Arial"/>
                <w:sz w:val="24"/>
                <w:szCs w:val="24"/>
              </w:rPr>
              <w:t>Druh prostředí (ČSN 33 0300)</w:t>
            </w:r>
          </w:p>
        </w:tc>
        <w:tc>
          <w:tcPr>
            <w:tcW w:w="0" w:type="auto"/>
            <w:tcBorders>
              <w:top w:val="single" w:sz="18" w:space="0" w:color="E5E5E5"/>
              <w:left w:val="single" w:sz="18" w:space="0" w:color="E5E5E5"/>
              <w:bottom w:val="single" w:sz="18" w:space="0" w:color="E5E5E5"/>
              <w:right w:val="single" w:sz="18" w:space="0" w:color="E5E5E5"/>
            </w:tcBorders>
            <w:tcMar>
              <w:top w:w="150" w:type="dxa"/>
              <w:left w:w="150" w:type="dxa"/>
              <w:bottom w:w="150" w:type="dxa"/>
              <w:right w:w="150" w:type="dxa"/>
            </w:tcMar>
            <w:vAlign w:val="center"/>
            <w:hideMark/>
          </w:tcPr>
          <w:p w:rsidR="006D6EE8" w:rsidRPr="00076D60" w:rsidRDefault="006D6EE8" w:rsidP="00C30267">
            <w:pPr>
              <w:spacing w:line="300" w:lineRule="atLeast"/>
              <w:jc w:val="both"/>
              <w:rPr>
                <w:rFonts w:ascii="Arial" w:hAnsi="Arial" w:cs="Arial"/>
                <w:sz w:val="24"/>
                <w:szCs w:val="24"/>
              </w:rPr>
            </w:pPr>
            <w:r w:rsidRPr="00076D60">
              <w:rPr>
                <w:rFonts w:ascii="Arial" w:hAnsi="Arial" w:cs="Arial"/>
                <w:sz w:val="24"/>
                <w:szCs w:val="24"/>
              </w:rPr>
              <w:t>Orientační přiřazení podle ČSN 33 2000-3</w:t>
            </w:r>
          </w:p>
        </w:tc>
        <w:tc>
          <w:tcPr>
            <w:tcW w:w="0" w:type="auto"/>
            <w:tcBorders>
              <w:top w:val="single" w:sz="18" w:space="0" w:color="E5E5E5"/>
              <w:left w:val="single" w:sz="18" w:space="0" w:color="E5E5E5"/>
              <w:bottom w:val="single" w:sz="18" w:space="0" w:color="E5E5E5"/>
              <w:right w:val="single" w:sz="18" w:space="0" w:color="E5E5E5"/>
            </w:tcBorders>
            <w:tcMar>
              <w:top w:w="150" w:type="dxa"/>
              <w:left w:w="150" w:type="dxa"/>
              <w:bottom w:w="150" w:type="dxa"/>
              <w:right w:w="150" w:type="dxa"/>
            </w:tcMar>
            <w:vAlign w:val="center"/>
            <w:hideMark/>
          </w:tcPr>
          <w:p w:rsidR="006D6EE8" w:rsidRPr="00076D60" w:rsidRDefault="006D6EE8" w:rsidP="00C30267">
            <w:pPr>
              <w:spacing w:line="300" w:lineRule="atLeast"/>
              <w:jc w:val="both"/>
              <w:rPr>
                <w:rFonts w:ascii="Arial" w:hAnsi="Arial" w:cs="Arial"/>
                <w:sz w:val="24"/>
                <w:szCs w:val="24"/>
              </w:rPr>
            </w:pPr>
            <w:r w:rsidRPr="00076D60">
              <w:rPr>
                <w:rFonts w:ascii="Arial" w:hAnsi="Arial" w:cs="Arial"/>
                <w:sz w:val="24"/>
                <w:szCs w:val="24"/>
              </w:rPr>
              <w:t>Revizní lhůty v rocích</w:t>
            </w:r>
          </w:p>
        </w:tc>
      </w:tr>
      <w:tr w:rsidR="00076D60" w:rsidRPr="00076D60" w:rsidTr="00903EB3">
        <w:trPr>
          <w:tblCellSpacing w:w="7" w:type="dxa"/>
          <w:jc w:val="center"/>
        </w:trPr>
        <w:tc>
          <w:tcPr>
            <w:tcW w:w="0" w:type="auto"/>
            <w:tcBorders>
              <w:top w:val="single" w:sz="18" w:space="0" w:color="E5E5E5"/>
              <w:left w:val="single" w:sz="18" w:space="0" w:color="E5E5E5"/>
              <w:bottom w:val="single" w:sz="18" w:space="0" w:color="E5E5E5"/>
              <w:right w:val="single" w:sz="18" w:space="0" w:color="E5E5E5"/>
            </w:tcBorders>
            <w:tcMar>
              <w:top w:w="150" w:type="dxa"/>
              <w:left w:w="150" w:type="dxa"/>
              <w:bottom w:w="150" w:type="dxa"/>
              <w:right w:w="150" w:type="dxa"/>
            </w:tcMar>
            <w:vAlign w:val="center"/>
            <w:hideMark/>
          </w:tcPr>
          <w:p w:rsidR="006D6EE8" w:rsidRPr="00076D60" w:rsidRDefault="006D6EE8" w:rsidP="00C30267">
            <w:pPr>
              <w:spacing w:line="300" w:lineRule="atLeast"/>
              <w:jc w:val="both"/>
              <w:rPr>
                <w:rFonts w:ascii="Arial" w:hAnsi="Arial" w:cs="Arial"/>
                <w:sz w:val="24"/>
                <w:szCs w:val="24"/>
              </w:rPr>
            </w:pPr>
            <w:r w:rsidRPr="00076D60">
              <w:rPr>
                <w:rFonts w:ascii="Arial" w:hAnsi="Arial" w:cs="Arial"/>
                <w:sz w:val="24"/>
                <w:szCs w:val="24"/>
              </w:rPr>
              <w:t>Základní, normální</w:t>
            </w:r>
          </w:p>
        </w:tc>
        <w:tc>
          <w:tcPr>
            <w:tcW w:w="0" w:type="auto"/>
            <w:tcBorders>
              <w:top w:val="single" w:sz="18" w:space="0" w:color="E5E5E5"/>
              <w:left w:val="single" w:sz="18" w:space="0" w:color="E5E5E5"/>
              <w:bottom w:val="single" w:sz="18" w:space="0" w:color="E5E5E5"/>
              <w:right w:val="single" w:sz="18" w:space="0" w:color="E5E5E5"/>
            </w:tcBorders>
            <w:tcMar>
              <w:top w:w="150" w:type="dxa"/>
              <w:left w:w="150" w:type="dxa"/>
              <w:bottom w:w="150" w:type="dxa"/>
              <w:right w:w="150" w:type="dxa"/>
            </w:tcMar>
            <w:vAlign w:val="center"/>
            <w:hideMark/>
          </w:tcPr>
          <w:p w:rsidR="006D6EE8" w:rsidRPr="00076D60" w:rsidRDefault="006D6EE8" w:rsidP="00C30267">
            <w:pPr>
              <w:spacing w:line="300" w:lineRule="atLeast"/>
              <w:jc w:val="both"/>
              <w:rPr>
                <w:rFonts w:ascii="Arial" w:hAnsi="Arial" w:cs="Arial"/>
                <w:sz w:val="24"/>
                <w:szCs w:val="24"/>
              </w:rPr>
            </w:pPr>
            <w:r w:rsidRPr="00076D60">
              <w:rPr>
                <w:rFonts w:ascii="Arial" w:hAnsi="Arial" w:cs="Arial"/>
                <w:sz w:val="24"/>
                <w:szCs w:val="24"/>
              </w:rPr>
              <w:t>AA4, AB5, BC2 a XX1 pro ostatní</w:t>
            </w:r>
          </w:p>
        </w:tc>
        <w:tc>
          <w:tcPr>
            <w:tcW w:w="0" w:type="auto"/>
            <w:tcBorders>
              <w:top w:val="single" w:sz="18" w:space="0" w:color="E5E5E5"/>
              <w:left w:val="single" w:sz="18" w:space="0" w:color="E5E5E5"/>
              <w:bottom w:val="single" w:sz="18" w:space="0" w:color="E5E5E5"/>
              <w:right w:val="single" w:sz="18" w:space="0" w:color="E5E5E5"/>
            </w:tcBorders>
            <w:tcMar>
              <w:top w:w="150" w:type="dxa"/>
              <w:left w:w="150" w:type="dxa"/>
              <w:bottom w:w="150" w:type="dxa"/>
              <w:right w:w="150" w:type="dxa"/>
            </w:tcMar>
            <w:vAlign w:val="center"/>
            <w:hideMark/>
          </w:tcPr>
          <w:p w:rsidR="006D6EE8" w:rsidRPr="00076D60" w:rsidRDefault="006D6EE8" w:rsidP="00C30267">
            <w:pPr>
              <w:spacing w:line="300" w:lineRule="atLeast"/>
              <w:jc w:val="both"/>
              <w:rPr>
                <w:rFonts w:ascii="Arial" w:hAnsi="Arial" w:cs="Arial"/>
                <w:sz w:val="24"/>
                <w:szCs w:val="24"/>
              </w:rPr>
            </w:pPr>
            <w:r w:rsidRPr="00076D60">
              <w:rPr>
                <w:rFonts w:ascii="Arial" w:hAnsi="Arial" w:cs="Arial"/>
                <w:sz w:val="24"/>
                <w:szCs w:val="24"/>
              </w:rPr>
              <w:t>5</w:t>
            </w:r>
          </w:p>
        </w:tc>
      </w:tr>
      <w:tr w:rsidR="00076D60" w:rsidRPr="00076D60" w:rsidTr="00903EB3">
        <w:trPr>
          <w:tblCellSpacing w:w="7" w:type="dxa"/>
          <w:jc w:val="center"/>
        </w:trPr>
        <w:tc>
          <w:tcPr>
            <w:tcW w:w="0" w:type="auto"/>
            <w:tcBorders>
              <w:top w:val="single" w:sz="18" w:space="0" w:color="E5E5E5"/>
              <w:left w:val="single" w:sz="18" w:space="0" w:color="E5E5E5"/>
              <w:bottom w:val="single" w:sz="18" w:space="0" w:color="E5E5E5"/>
              <w:right w:val="single" w:sz="18" w:space="0" w:color="E5E5E5"/>
            </w:tcBorders>
            <w:tcMar>
              <w:top w:w="150" w:type="dxa"/>
              <w:left w:w="150" w:type="dxa"/>
              <w:bottom w:w="150" w:type="dxa"/>
              <w:right w:w="150" w:type="dxa"/>
            </w:tcMar>
            <w:vAlign w:val="center"/>
            <w:hideMark/>
          </w:tcPr>
          <w:p w:rsidR="006D6EE8" w:rsidRPr="00076D60" w:rsidRDefault="006D6EE8" w:rsidP="00C30267">
            <w:pPr>
              <w:spacing w:line="300" w:lineRule="atLeast"/>
              <w:jc w:val="both"/>
              <w:rPr>
                <w:rFonts w:ascii="Arial" w:hAnsi="Arial" w:cs="Arial"/>
                <w:sz w:val="24"/>
                <w:szCs w:val="24"/>
              </w:rPr>
            </w:pPr>
            <w:r w:rsidRPr="00076D60">
              <w:rPr>
                <w:rFonts w:ascii="Arial" w:hAnsi="Arial" w:cs="Arial"/>
                <w:sz w:val="24"/>
                <w:szCs w:val="24"/>
              </w:rPr>
              <w:lastRenderedPageBreak/>
              <w:t>Venkovní, pod přístřeškem</w:t>
            </w:r>
          </w:p>
        </w:tc>
        <w:tc>
          <w:tcPr>
            <w:tcW w:w="0" w:type="auto"/>
            <w:tcBorders>
              <w:top w:val="single" w:sz="18" w:space="0" w:color="E5E5E5"/>
              <w:left w:val="single" w:sz="18" w:space="0" w:color="E5E5E5"/>
              <w:bottom w:val="single" w:sz="18" w:space="0" w:color="E5E5E5"/>
              <w:right w:val="single" w:sz="18" w:space="0" w:color="E5E5E5"/>
            </w:tcBorders>
            <w:tcMar>
              <w:top w:w="150" w:type="dxa"/>
              <w:left w:w="150" w:type="dxa"/>
              <w:bottom w:w="150" w:type="dxa"/>
              <w:right w:w="150" w:type="dxa"/>
            </w:tcMar>
            <w:vAlign w:val="center"/>
            <w:hideMark/>
          </w:tcPr>
          <w:p w:rsidR="006D6EE8" w:rsidRPr="00076D60" w:rsidRDefault="006D6EE8" w:rsidP="00C30267">
            <w:pPr>
              <w:spacing w:line="300" w:lineRule="atLeast"/>
              <w:jc w:val="both"/>
              <w:rPr>
                <w:rFonts w:ascii="Arial" w:hAnsi="Arial" w:cs="Arial"/>
                <w:sz w:val="24"/>
                <w:szCs w:val="24"/>
              </w:rPr>
            </w:pPr>
            <w:r w:rsidRPr="00076D60">
              <w:rPr>
                <w:rFonts w:ascii="Arial" w:hAnsi="Arial" w:cs="Arial"/>
                <w:sz w:val="24"/>
                <w:szCs w:val="24"/>
              </w:rPr>
              <w:t>AB1 až AB3, AB6 až AB8 + AD3 až AD5 + ostatní vlivy podle místní situace</w:t>
            </w:r>
          </w:p>
        </w:tc>
        <w:tc>
          <w:tcPr>
            <w:tcW w:w="0" w:type="auto"/>
            <w:tcBorders>
              <w:top w:val="single" w:sz="18" w:space="0" w:color="E5E5E5"/>
              <w:left w:val="single" w:sz="18" w:space="0" w:color="E5E5E5"/>
              <w:bottom w:val="single" w:sz="18" w:space="0" w:color="E5E5E5"/>
              <w:right w:val="single" w:sz="18" w:space="0" w:color="E5E5E5"/>
            </w:tcBorders>
            <w:tcMar>
              <w:top w:w="150" w:type="dxa"/>
              <w:left w:w="150" w:type="dxa"/>
              <w:bottom w:w="150" w:type="dxa"/>
              <w:right w:w="150" w:type="dxa"/>
            </w:tcMar>
            <w:vAlign w:val="center"/>
            <w:hideMark/>
          </w:tcPr>
          <w:p w:rsidR="006D6EE8" w:rsidRPr="00076D60" w:rsidRDefault="006D6EE8" w:rsidP="00C30267">
            <w:pPr>
              <w:spacing w:line="300" w:lineRule="atLeast"/>
              <w:jc w:val="both"/>
              <w:rPr>
                <w:rFonts w:ascii="Arial" w:hAnsi="Arial" w:cs="Arial"/>
                <w:sz w:val="24"/>
                <w:szCs w:val="24"/>
              </w:rPr>
            </w:pPr>
            <w:r w:rsidRPr="00076D60">
              <w:rPr>
                <w:rFonts w:ascii="Arial" w:hAnsi="Arial" w:cs="Arial"/>
                <w:sz w:val="24"/>
                <w:szCs w:val="24"/>
              </w:rPr>
              <w:t>4</w:t>
            </w:r>
          </w:p>
        </w:tc>
      </w:tr>
      <w:tr w:rsidR="00076D60" w:rsidRPr="00076D60" w:rsidTr="00903EB3">
        <w:trPr>
          <w:tblCellSpacing w:w="7" w:type="dxa"/>
          <w:jc w:val="center"/>
        </w:trPr>
        <w:tc>
          <w:tcPr>
            <w:tcW w:w="0" w:type="auto"/>
            <w:tcBorders>
              <w:top w:val="single" w:sz="18" w:space="0" w:color="E5E5E5"/>
              <w:left w:val="single" w:sz="18" w:space="0" w:color="E5E5E5"/>
              <w:bottom w:val="single" w:sz="18" w:space="0" w:color="E5E5E5"/>
              <w:right w:val="single" w:sz="18" w:space="0" w:color="E5E5E5"/>
            </w:tcBorders>
            <w:tcMar>
              <w:top w:w="150" w:type="dxa"/>
              <w:left w:w="150" w:type="dxa"/>
              <w:bottom w:w="150" w:type="dxa"/>
              <w:right w:w="150" w:type="dxa"/>
            </w:tcMar>
            <w:vAlign w:val="center"/>
            <w:hideMark/>
          </w:tcPr>
          <w:p w:rsidR="006D6EE8" w:rsidRPr="00076D60" w:rsidRDefault="006D6EE8" w:rsidP="00C30267">
            <w:pPr>
              <w:spacing w:line="300" w:lineRule="atLeast"/>
              <w:jc w:val="both"/>
              <w:rPr>
                <w:rFonts w:ascii="Arial" w:hAnsi="Arial" w:cs="Arial"/>
                <w:sz w:val="24"/>
                <w:szCs w:val="24"/>
              </w:rPr>
            </w:pPr>
            <w:r w:rsidRPr="00076D60">
              <w:rPr>
                <w:rFonts w:ascii="Arial" w:hAnsi="Arial" w:cs="Arial"/>
                <w:sz w:val="24"/>
                <w:szCs w:val="24"/>
              </w:rPr>
              <w:t>Studené, horké, vlhké, se zvýšenou korozní agresivitou, prašné s prachem nehořlavým s biologickými škůdci</w:t>
            </w:r>
          </w:p>
        </w:tc>
        <w:tc>
          <w:tcPr>
            <w:tcW w:w="0" w:type="auto"/>
            <w:tcBorders>
              <w:top w:val="single" w:sz="18" w:space="0" w:color="E5E5E5"/>
              <w:left w:val="single" w:sz="18" w:space="0" w:color="E5E5E5"/>
              <w:bottom w:val="single" w:sz="18" w:space="0" w:color="E5E5E5"/>
              <w:right w:val="single" w:sz="18" w:space="0" w:color="E5E5E5"/>
            </w:tcBorders>
            <w:tcMar>
              <w:top w:w="150" w:type="dxa"/>
              <w:left w:w="150" w:type="dxa"/>
              <w:bottom w:w="150" w:type="dxa"/>
              <w:right w:w="150" w:type="dxa"/>
            </w:tcMar>
            <w:vAlign w:val="center"/>
            <w:hideMark/>
          </w:tcPr>
          <w:p w:rsidR="006D6EE8" w:rsidRPr="00076D60" w:rsidRDefault="006D6EE8" w:rsidP="00C30267">
            <w:pPr>
              <w:spacing w:line="300" w:lineRule="atLeast"/>
              <w:jc w:val="both"/>
              <w:rPr>
                <w:rFonts w:ascii="Arial" w:hAnsi="Arial" w:cs="Arial"/>
                <w:sz w:val="24"/>
                <w:szCs w:val="24"/>
              </w:rPr>
            </w:pPr>
            <w:r w:rsidRPr="00076D60">
              <w:rPr>
                <w:rFonts w:ascii="Arial" w:hAnsi="Arial" w:cs="Arial"/>
                <w:sz w:val="24"/>
                <w:szCs w:val="24"/>
              </w:rPr>
              <w:t>AA2, AA6, AB1, AB2, AB6 až AB8, AE6, AK2, AL2</w:t>
            </w:r>
          </w:p>
        </w:tc>
        <w:tc>
          <w:tcPr>
            <w:tcW w:w="0" w:type="auto"/>
            <w:tcBorders>
              <w:top w:val="single" w:sz="18" w:space="0" w:color="E5E5E5"/>
              <w:left w:val="single" w:sz="18" w:space="0" w:color="E5E5E5"/>
              <w:bottom w:val="single" w:sz="18" w:space="0" w:color="E5E5E5"/>
              <w:right w:val="single" w:sz="18" w:space="0" w:color="E5E5E5"/>
            </w:tcBorders>
            <w:tcMar>
              <w:top w:w="150" w:type="dxa"/>
              <w:left w:w="150" w:type="dxa"/>
              <w:bottom w:w="150" w:type="dxa"/>
              <w:right w:w="150" w:type="dxa"/>
            </w:tcMar>
            <w:vAlign w:val="center"/>
            <w:hideMark/>
          </w:tcPr>
          <w:p w:rsidR="006D6EE8" w:rsidRPr="00076D60" w:rsidRDefault="006D6EE8" w:rsidP="00C30267">
            <w:pPr>
              <w:spacing w:line="300" w:lineRule="atLeast"/>
              <w:jc w:val="both"/>
              <w:rPr>
                <w:rFonts w:ascii="Arial" w:hAnsi="Arial" w:cs="Arial"/>
                <w:sz w:val="24"/>
                <w:szCs w:val="24"/>
              </w:rPr>
            </w:pPr>
            <w:r w:rsidRPr="00076D60">
              <w:rPr>
                <w:rFonts w:ascii="Arial" w:hAnsi="Arial" w:cs="Arial"/>
                <w:sz w:val="24"/>
                <w:szCs w:val="24"/>
              </w:rPr>
              <w:t>3</w:t>
            </w:r>
          </w:p>
        </w:tc>
      </w:tr>
      <w:tr w:rsidR="00076D60" w:rsidRPr="00076D60" w:rsidTr="00903EB3">
        <w:trPr>
          <w:tblCellSpacing w:w="7" w:type="dxa"/>
          <w:jc w:val="center"/>
        </w:trPr>
        <w:tc>
          <w:tcPr>
            <w:tcW w:w="0" w:type="auto"/>
            <w:tcBorders>
              <w:top w:val="single" w:sz="18" w:space="0" w:color="E5E5E5"/>
              <w:left w:val="single" w:sz="18" w:space="0" w:color="E5E5E5"/>
              <w:bottom w:val="single" w:sz="18" w:space="0" w:color="E5E5E5"/>
              <w:right w:val="single" w:sz="18" w:space="0" w:color="E5E5E5"/>
            </w:tcBorders>
            <w:tcMar>
              <w:top w:w="150" w:type="dxa"/>
              <w:left w:w="150" w:type="dxa"/>
              <w:bottom w:w="150" w:type="dxa"/>
              <w:right w:w="150" w:type="dxa"/>
            </w:tcMar>
            <w:vAlign w:val="center"/>
            <w:hideMark/>
          </w:tcPr>
          <w:p w:rsidR="006D6EE8" w:rsidRPr="00076D60" w:rsidRDefault="006D6EE8" w:rsidP="00C30267">
            <w:pPr>
              <w:spacing w:line="300" w:lineRule="atLeast"/>
              <w:jc w:val="both"/>
              <w:rPr>
                <w:rFonts w:ascii="Arial" w:hAnsi="Arial" w:cs="Arial"/>
                <w:sz w:val="24"/>
                <w:szCs w:val="24"/>
              </w:rPr>
            </w:pPr>
            <w:r w:rsidRPr="00076D60">
              <w:rPr>
                <w:rFonts w:ascii="Arial" w:hAnsi="Arial" w:cs="Arial"/>
                <w:sz w:val="24"/>
                <w:szCs w:val="24"/>
              </w:rPr>
              <w:t>S otřesy, pasivní s nebezpečím požáru, pasivní s nebezpečím výbuchu</w:t>
            </w:r>
          </w:p>
        </w:tc>
        <w:tc>
          <w:tcPr>
            <w:tcW w:w="0" w:type="auto"/>
            <w:tcBorders>
              <w:top w:val="single" w:sz="18" w:space="0" w:color="E5E5E5"/>
              <w:left w:val="single" w:sz="18" w:space="0" w:color="E5E5E5"/>
              <w:bottom w:val="single" w:sz="18" w:space="0" w:color="E5E5E5"/>
              <w:right w:val="single" w:sz="18" w:space="0" w:color="E5E5E5"/>
            </w:tcBorders>
            <w:tcMar>
              <w:top w:w="150" w:type="dxa"/>
              <w:left w:w="150" w:type="dxa"/>
              <w:bottom w:w="150" w:type="dxa"/>
              <w:right w:w="150" w:type="dxa"/>
            </w:tcMar>
            <w:vAlign w:val="center"/>
            <w:hideMark/>
          </w:tcPr>
          <w:p w:rsidR="006D6EE8" w:rsidRPr="00076D60" w:rsidRDefault="006D6EE8" w:rsidP="00C30267">
            <w:pPr>
              <w:spacing w:line="300" w:lineRule="atLeast"/>
              <w:jc w:val="both"/>
              <w:rPr>
                <w:rFonts w:ascii="Arial" w:hAnsi="Arial" w:cs="Arial"/>
                <w:sz w:val="24"/>
                <w:szCs w:val="24"/>
              </w:rPr>
            </w:pPr>
            <w:r w:rsidRPr="00076D60">
              <w:rPr>
                <w:rFonts w:ascii="Arial" w:hAnsi="Arial" w:cs="Arial"/>
                <w:sz w:val="24"/>
                <w:szCs w:val="24"/>
              </w:rPr>
              <w:t>AG2, AG3, BE2, BE3</w:t>
            </w:r>
          </w:p>
        </w:tc>
        <w:tc>
          <w:tcPr>
            <w:tcW w:w="0" w:type="auto"/>
            <w:tcBorders>
              <w:top w:val="single" w:sz="18" w:space="0" w:color="E5E5E5"/>
              <w:left w:val="single" w:sz="18" w:space="0" w:color="E5E5E5"/>
              <w:bottom w:val="single" w:sz="18" w:space="0" w:color="E5E5E5"/>
              <w:right w:val="single" w:sz="18" w:space="0" w:color="E5E5E5"/>
            </w:tcBorders>
            <w:tcMar>
              <w:top w:w="150" w:type="dxa"/>
              <w:left w:w="150" w:type="dxa"/>
              <w:bottom w:w="150" w:type="dxa"/>
              <w:right w:w="150" w:type="dxa"/>
            </w:tcMar>
            <w:vAlign w:val="center"/>
            <w:hideMark/>
          </w:tcPr>
          <w:p w:rsidR="006D6EE8" w:rsidRPr="00076D60" w:rsidRDefault="006D6EE8" w:rsidP="00C30267">
            <w:pPr>
              <w:spacing w:line="300" w:lineRule="atLeast"/>
              <w:jc w:val="both"/>
              <w:rPr>
                <w:rFonts w:ascii="Arial" w:hAnsi="Arial" w:cs="Arial"/>
                <w:sz w:val="24"/>
                <w:szCs w:val="24"/>
              </w:rPr>
            </w:pPr>
            <w:r w:rsidRPr="00076D60">
              <w:rPr>
                <w:rFonts w:ascii="Arial" w:hAnsi="Arial" w:cs="Arial"/>
                <w:sz w:val="24"/>
                <w:szCs w:val="24"/>
              </w:rPr>
              <w:t>2</w:t>
            </w:r>
          </w:p>
        </w:tc>
      </w:tr>
      <w:tr w:rsidR="00076D60" w:rsidRPr="00076D60" w:rsidTr="00903EB3">
        <w:trPr>
          <w:tblCellSpacing w:w="7" w:type="dxa"/>
          <w:jc w:val="center"/>
        </w:trPr>
        <w:tc>
          <w:tcPr>
            <w:tcW w:w="0" w:type="auto"/>
            <w:tcBorders>
              <w:top w:val="single" w:sz="18" w:space="0" w:color="E5E5E5"/>
              <w:left w:val="single" w:sz="18" w:space="0" w:color="E5E5E5"/>
              <w:bottom w:val="single" w:sz="18" w:space="0" w:color="E5E5E5"/>
              <w:right w:val="single" w:sz="18" w:space="0" w:color="E5E5E5"/>
            </w:tcBorders>
            <w:tcMar>
              <w:top w:w="150" w:type="dxa"/>
              <w:left w:w="150" w:type="dxa"/>
              <w:bottom w:w="150" w:type="dxa"/>
              <w:right w:w="150" w:type="dxa"/>
            </w:tcMar>
            <w:vAlign w:val="center"/>
            <w:hideMark/>
          </w:tcPr>
          <w:p w:rsidR="006D6EE8" w:rsidRPr="00076D60" w:rsidRDefault="006D6EE8" w:rsidP="00C30267">
            <w:pPr>
              <w:spacing w:line="300" w:lineRule="atLeast"/>
              <w:jc w:val="both"/>
              <w:rPr>
                <w:rFonts w:ascii="Arial" w:hAnsi="Arial" w:cs="Arial"/>
                <w:sz w:val="24"/>
                <w:szCs w:val="24"/>
              </w:rPr>
            </w:pPr>
            <w:r w:rsidRPr="00076D60">
              <w:rPr>
                <w:rFonts w:ascii="Arial" w:hAnsi="Arial" w:cs="Arial"/>
                <w:sz w:val="24"/>
                <w:szCs w:val="24"/>
              </w:rPr>
              <w:t>Mokré, s extrémní korozní agresivitou</w:t>
            </w:r>
          </w:p>
        </w:tc>
        <w:tc>
          <w:tcPr>
            <w:tcW w:w="0" w:type="auto"/>
            <w:tcBorders>
              <w:top w:val="single" w:sz="18" w:space="0" w:color="E5E5E5"/>
              <w:left w:val="single" w:sz="18" w:space="0" w:color="E5E5E5"/>
              <w:bottom w:val="single" w:sz="18" w:space="0" w:color="E5E5E5"/>
              <w:right w:val="single" w:sz="18" w:space="0" w:color="E5E5E5"/>
            </w:tcBorders>
            <w:tcMar>
              <w:top w:w="150" w:type="dxa"/>
              <w:left w:w="150" w:type="dxa"/>
              <w:bottom w:w="150" w:type="dxa"/>
              <w:right w:w="150" w:type="dxa"/>
            </w:tcMar>
            <w:vAlign w:val="center"/>
            <w:hideMark/>
          </w:tcPr>
          <w:p w:rsidR="006D6EE8" w:rsidRPr="00076D60" w:rsidRDefault="006D6EE8" w:rsidP="00C30267">
            <w:pPr>
              <w:spacing w:line="300" w:lineRule="atLeast"/>
              <w:jc w:val="both"/>
              <w:rPr>
                <w:rFonts w:ascii="Arial" w:hAnsi="Arial" w:cs="Arial"/>
                <w:sz w:val="24"/>
                <w:szCs w:val="24"/>
              </w:rPr>
            </w:pPr>
            <w:r w:rsidRPr="00076D60">
              <w:rPr>
                <w:rFonts w:ascii="Arial" w:hAnsi="Arial" w:cs="Arial"/>
                <w:sz w:val="24"/>
                <w:szCs w:val="24"/>
              </w:rPr>
              <w:t>AD2 až AD8, AF4</w:t>
            </w:r>
          </w:p>
        </w:tc>
        <w:tc>
          <w:tcPr>
            <w:tcW w:w="0" w:type="auto"/>
            <w:tcBorders>
              <w:top w:val="single" w:sz="18" w:space="0" w:color="E5E5E5"/>
              <w:left w:val="single" w:sz="18" w:space="0" w:color="E5E5E5"/>
              <w:bottom w:val="single" w:sz="18" w:space="0" w:color="E5E5E5"/>
              <w:right w:val="single" w:sz="18" w:space="0" w:color="E5E5E5"/>
            </w:tcBorders>
            <w:tcMar>
              <w:top w:w="150" w:type="dxa"/>
              <w:left w:w="150" w:type="dxa"/>
              <w:bottom w:w="150" w:type="dxa"/>
              <w:right w:w="150" w:type="dxa"/>
            </w:tcMar>
            <w:vAlign w:val="center"/>
            <w:hideMark/>
          </w:tcPr>
          <w:p w:rsidR="006D6EE8" w:rsidRPr="00076D60" w:rsidRDefault="006D6EE8" w:rsidP="00C30267">
            <w:pPr>
              <w:spacing w:line="300" w:lineRule="atLeast"/>
              <w:jc w:val="both"/>
              <w:rPr>
                <w:rFonts w:ascii="Arial" w:hAnsi="Arial" w:cs="Arial"/>
                <w:sz w:val="24"/>
                <w:szCs w:val="24"/>
              </w:rPr>
            </w:pPr>
            <w:r w:rsidRPr="00076D60">
              <w:rPr>
                <w:rFonts w:ascii="Arial" w:hAnsi="Arial" w:cs="Arial"/>
                <w:sz w:val="24"/>
                <w:szCs w:val="24"/>
              </w:rPr>
              <w:t>1</w:t>
            </w:r>
          </w:p>
        </w:tc>
      </w:tr>
    </w:tbl>
    <w:p w:rsidR="006D6EE8" w:rsidRPr="00076D60" w:rsidRDefault="006D6EE8" w:rsidP="00C30267">
      <w:pPr>
        <w:pStyle w:val="Normlnweb"/>
        <w:spacing w:line="300" w:lineRule="atLeast"/>
        <w:jc w:val="both"/>
        <w:rPr>
          <w:rFonts w:ascii="Arial" w:hAnsi="Arial" w:cs="Arial"/>
        </w:rPr>
      </w:pPr>
    </w:p>
    <w:tbl>
      <w:tblPr>
        <w:tblW w:w="8250" w:type="dxa"/>
        <w:jc w:val="center"/>
        <w:tblCellSpacing w:w="7" w:type="dxa"/>
        <w:tblBorders>
          <w:top w:val="single" w:sz="12" w:space="0" w:color="E5E5E5"/>
          <w:left w:val="single" w:sz="12" w:space="0" w:color="E5E5E5"/>
          <w:bottom w:val="single" w:sz="12" w:space="0" w:color="E5E5E5"/>
          <w:right w:val="single" w:sz="12" w:space="0" w:color="E5E5E5"/>
        </w:tblBorders>
        <w:tblCellMar>
          <w:top w:w="15" w:type="dxa"/>
          <w:left w:w="15" w:type="dxa"/>
          <w:bottom w:w="15" w:type="dxa"/>
          <w:right w:w="15" w:type="dxa"/>
        </w:tblCellMar>
        <w:tblLook w:val="04A0" w:firstRow="1" w:lastRow="0" w:firstColumn="1" w:lastColumn="0" w:noHBand="0" w:noVBand="1"/>
      </w:tblPr>
      <w:tblGrid>
        <w:gridCol w:w="4713"/>
        <w:gridCol w:w="2077"/>
        <w:gridCol w:w="1460"/>
      </w:tblGrid>
      <w:tr w:rsidR="00076D60" w:rsidRPr="00076D60" w:rsidTr="00903EB3">
        <w:trPr>
          <w:tblCellSpacing w:w="7" w:type="dxa"/>
          <w:jc w:val="center"/>
        </w:trPr>
        <w:tc>
          <w:tcPr>
            <w:tcW w:w="0" w:type="auto"/>
            <w:gridSpan w:val="3"/>
            <w:tcBorders>
              <w:top w:val="single" w:sz="18" w:space="0" w:color="E5E5E5"/>
              <w:left w:val="single" w:sz="18" w:space="0" w:color="E5E5E5"/>
              <w:bottom w:val="single" w:sz="18" w:space="0" w:color="E5E5E5"/>
              <w:right w:val="single" w:sz="18" w:space="0" w:color="E5E5E5"/>
            </w:tcBorders>
            <w:tcMar>
              <w:top w:w="150" w:type="dxa"/>
              <w:left w:w="150" w:type="dxa"/>
              <w:bottom w:w="150" w:type="dxa"/>
              <w:right w:w="150" w:type="dxa"/>
            </w:tcMar>
            <w:vAlign w:val="center"/>
            <w:hideMark/>
          </w:tcPr>
          <w:p w:rsidR="006D6EE8" w:rsidRPr="00076D60" w:rsidRDefault="006D6EE8" w:rsidP="00C30267">
            <w:pPr>
              <w:spacing w:line="300" w:lineRule="atLeast"/>
              <w:jc w:val="both"/>
              <w:rPr>
                <w:rFonts w:ascii="Arial" w:hAnsi="Arial" w:cs="Arial"/>
                <w:sz w:val="24"/>
                <w:szCs w:val="24"/>
              </w:rPr>
            </w:pPr>
            <w:r w:rsidRPr="00076D60">
              <w:rPr>
                <w:rFonts w:ascii="Arial" w:hAnsi="Arial" w:cs="Arial"/>
                <w:sz w:val="24"/>
                <w:szCs w:val="24"/>
              </w:rPr>
              <w:t>Lhůty pravidelných revizí stanovené podle druhu prostoru se zvýšeným rizikem ohrožených osob</w:t>
            </w:r>
          </w:p>
        </w:tc>
      </w:tr>
      <w:tr w:rsidR="00076D60" w:rsidRPr="00076D60" w:rsidTr="00903EB3">
        <w:trPr>
          <w:tblCellSpacing w:w="7" w:type="dxa"/>
          <w:jc w:val="center"/>
        </w:trPr>
        <w:tc>
          <w:tcPr>
            <w:tcW w:w="0" w:type="auto"/>
            <w:tcBorders>
              <w:top w:val="single" w:sz="18" w:space="0" w:color="E5E5E5"/>
              <w:left w:val="single" w:sz="18" w:space="0" w:color="E5E5E5"/>
              <w:bottom w:val="single" w:sz="18" w:space="0" w:color="E5E5E5"/>
              <w:right w:val="single" w:sz="18" w:space="0" w:color="E5E5E5"/>
            </w:tcBorders>
            <w:tcMar>
              <w:top w:w="150" w:type="dxa"/>
              <w:left w:w="150" w:type="dxa"/>
              <w:bottom w:w="150" w:type="dxa"/>
              <w:right w:w="150" w:type="dxa"/>
            </w:tcMar>
            <w:vAlign w:val="center"/>
            <w:hideMark/>
          </w:tcPr>
          <w:p w:rsidR="006D6EE8" w:rsidRPr="00076D60" w:rsidRDefault="006D6EE8" w:rsidP="00C30267">
            <w:pPr>
              <w:spacing w:line="300" w:lineRule="atLeast"/>
              <w:jc w:val="both"/>
              <w:rPr>
                <w:rFonts w:ascii="Arial" w:hAnsi="Arial" w:cs="Arial"/>
                <w:sz w:val="24"/>
                <w:szCs w:val="24"/>
              </w:rPr>
            </w:pPr>
            <w:r w:rsidRPr="00076D60">
              <w:rPr>
                <w:rFonts w:ascii="Arial" w:hAnsi="Arial" w:cs="Arial"/>
                <w:sz w:val="24"/>
                <w:szCs w:val="24"/>
              </w:rPr>
              <w:t>Umístění elektrického zařízení</w:t>
            </w:r>
          </w:p>
        </w:tc>
        <w:tc>
          <w:tcPr>
            <w:tcW w:w="0" w:type="auto"/>
            <w:tcBorders>
              <w:top w:val="single" w:sz="18" w:space="0" w:color="E5E5E5"/>
              <w:left w:val="single" w:sz="18" w:space="0" w:color="E5E5E5"/>
              <w:bottom w:val="single" w:sz="18" w:space="0" w:color="E5E5E5"/>
              <w:right w:val="single" w:sz="18" w:space="0" w:color="E5E5E5"/>
            </w:tcBorders>
            <w:tcMar>
              <w:top w:w="150" w:type="dxa"/>
              <w:left w:w="150" w:type="dxa"/>
              <w:bottom w:w="150" w:type="dxa"/>
              <w:right w:w="150" w:type="dxa"/>
            </w:tcMar>
            <w:vAlign w:val="center"/>
            <w:hideMark/>
          </w:tcPr>
          <w:p w:rsidR="006D6EE8" w:rsidRPr="00076D60" w:rsidRDefault="006D6EE8" w:rsidP="00C30267">
            <w:pPr>
              <w:spacing w:line="300" w:lineRule="atLeast"/>
              <w:jc w:val="both"/>
              <w:rPr>
                <w:rFonts w:ascii="Arial" w:hAnsi="Arial" w:cs="Arial"/>
                <w:sz w:val="24"/>
                <w:szCs w:val="24"/>
              </w:rPr>
            </w:pPr>
            <w:r w:rsidRPr="00076D60">
              <w:rPr>
                <w:rFonts w:ascii="Arial" w:hAnsi="Arial" w:cs="Arial"/>
                <w:sz w:val="24"/>
                <w:szCs w:val="24"/>
              </w:rPr>
              <w:t>Orientační přiřazení podle ČSN 33 2000-3</w:t>
            </w:r>
          </w:p>
        </w:tc>
        <w:tc>
          <w:tcPr>
            <w:tcW w:w="0" w:type="auto"/>
            <w:tcBorders>
              <w:top w:val="single" w:sz="18" w:space="0" w:color="E5E5E5"/>
              <w:left w:val="single" w:sz="18" w:space="0" w:color="E5E5E5"/>
              <w:bottom w:val="single" w:sz="18" w:space="0" w:color="E5E5E5"/>
              <w:right w:val="single" w:sz="18" w:space="0" w:color="E5E5E5"/>
            </w:tcBorders>
            <w:tcMar>
              <w:top w:w="150" w:type="dxa"/>
              <w:left w:w="150" w:type="dxa"/>
              <w:bottom w:w="150" w:type="dxa"/>
              <w:right w:w="150" w:type="dxa"/>
            </w:tcMar>
            <w:vAlign w:val="center"/>
            <w:hideMark/>
          </w:tcPr>
          <w:p w:rsidR="006D6EE8" w:rsidRPr="00076D60" w:rsidRDefault="006D6EE8" w:rsidP="00C30267">
            <w:pPr>
              <w:spacing w:line="300" w:lineRule="atLeast"/>
              <w:jc w:val="both"/>
              <w:rPr>
                <w:rFonts w:ascii="Arial" w:hAnsi="Arial" w:cs="Arial"/>
                <w:sz w:val="24"/>
                <w:szCs w:val="24"/>
              </w:rPr>
            </w:pPr>
            <w:r w:rsidRPr="00076D60">
              <w:rPr>
                <w:rFonts w:ascii="Arial" w:hAnsi="Arial" w:cs="Arial"/>
                <w:sz w:val="24"/>
                <w:szCs w:val="24"/>
              </w:rPr>
              <w:t>Revizní lhůty v rocích</w:t>
            </w:r>
          </w:p>
        </w:tc>
      </w:tr>
      <w:tr w:rsidR="00076D60" w:rsidRPr="00076D60" w:rsidTr="00903EB3">
        <w:trPr>
          <w:tblCellSpacing w:w="7" w:type="dxa"/>
          <w:jc w:val="center"/>
        </w:trPr>
        <w:tc>
          <w:tcPr>
            <w:tcW w:w="0" w:type="auto"/>
            <w:tcBorders>
              <w:top w:val="single" w:sz="18" w:space="0" w:color="E5E5E5"/>
              <w:left w:val="single" w:sz="18" w:space="0" w:color="E5E5E5"/>
              <w:bottom w:val="single" w:sz="18" w:space="0" w:color="E5E5E5"/>
              <w:right w:val="single" w:sz="18" w:space="0" w:color="E5E5E5"/>
            </w:tcBorders>
            <w:tcMar>
              <w:top w:w="150" w:type="dxa"/>
              <w:left w:w="150" w:type="dxa"/>
              <w:bottom w:w="150" w:type="dxa"/>
              <w:right w:w="150" w:type="dxa"/>
            </w:tcMar>
            <w:vAlign w:val="center"/>
            <w:hideMark/>
          </w:tcPr>
          <w:p w:rsidR="006D6EE8" w:rsidRPr="00076D60" w:rsidRDefault="006D6EE8" w:rsidP="00C30267">
            <w:pPr>
              <w:spacing w:line="300" w:lineRule="atLeast"/>
              <w:jc w:val="both"/>
              <w:rPr>
                <w:rFonts w:ascii="Arial" w:hAnsi="Arial" w:cs="Arial"/>
                <w:sz w:val="24"/>
                <w:szCs w:val="24"/>
              </w:rPr>
            </w:pPr>
            <w:r w:rsidRPr="00076D60">
              <w:rPr>
                <w:rFonts w:ascii="Arial" w:hAnsi="Arial" w:cs="Arial"/>
                <w:sz w:val="24"/>
                <w:szCs w:val="24"/>
              </w:rPr>
              <w:t>Zděné, obytné a kancelářské budovy</w:t>
            </w:r>
          </w:p>
        </w:tc>
        <w:tc>
          <w:tcPr>
            <w:tcW w:w="0" w:type="auto"/>
            <w:tcBorders>
              <w:top w:val="single" w:sz="18" w:space="0" w:color="E5E5E5"/>
              <w:left w:val="single" w:sz="18" w:space="0" w:color="E5E5E5"/>
              <w:bottom w:val="single" w:sz="18" w:space="0" w:color="E5E5E5"/>
              <w:right w:val="single" w:sz="18" w:space="0" w:color="E5E5E5"/>
            </w:tcBorders>
            <w:tcMar>
              <w:top w:w="150" w:type="dxa"/>
              <w:left w:w="150" w:type="dxa"/>
              <w:bottom w:w="150" w:type="dxa"/>
              <w:right w:w="150" w:type="dxa"/>
            </w:tcMar>
            <w:vAlign w:val="center"/>
            <w:hideMark/>
          </w:tcPr>
          <w:p w:rsidR="006D6EE8" w:rsidRPr="00076D60" w:rsidRDefault="006D6EE8" w:rsidP="00C30267">
            <w:pPr>
              <w:spacing w:line="300" w:lineRule="atLeast"/>
              <w:jc w:val="both"/>
              <w:rPr>
                <w:rFonts w:ascii="Arial" w:hAnsi="Arial" w:cs="Arial"/>
                <w:sz w:val="24"/>
                <w:szCs w:val="24"/>
              </w:rPr>
            </w:pPr>
            <w:r w:rsidRPr="00076D60">
              <w:rPr>
                <w:rFonts w:ascii="Arial" w:hAnsi="Arial" w:cs="Arial"/>
                <w:sz w:val="24"/>
                <w:szCs w:val="24"/>
              </w:rPr>
              <w:t>BD1</w:t>
            </w:r>
          </w:p>
        </w:tc>
        <w:tc>
          <w:tcPr>
            <w:tcW w:w="0" w:type="auto"/>
            <w:tcBorders>
              <w:top w:val="single" w:sz="18" w:space="0" w:color="E5E5E5"/>
              <w:left w:val="single" w:sz="18" w:space="0" w:color="E5E5E5"/>
              <w:bottom w:val="single" w:sz="18" w:space="0" w:color="E5E5E5"/>
              <w:right w:val="single" w:sz="18" w:space="0" w:color="E5E5E5"/>
            </w:tcBorders>
            <w:tcMar>
              <w:top w:w="150" w:type="dxa"/>
              <w:left w:w="150" w:type="dxa"/>
              <w:bottom w:w="150" w:type="dxa"/>
              <w:right w:w="150" w:type="dxa"/>
            </w:tcMar>
            <w:vAlign w:val="center"/>
            <w:hideMark/>
          </w:tcPr>
          <w:p w:rsidR="006D6EE8" w:rsidRPr="00076D60" w:rsidRDefault="006D6EE8" w:rsidP="00C30267">
            <w:pPr>
              <w:spacing w:line="300" w:lineRule="atLeast"/>
              <w:jc w:val="both"/>
              <w:rPr>
                <w:rFonts w:ascii="Arial" w:hAnsi="Arial" w:cs="Arial"/>
                <w:sz w:val="24"/>
                <w:szCs w:val="24"/>
              </w:rPr>
            </w:pPr>
            <w:r w:rsidRPr="00076D60">
              <w:rPr>
                <w:rFonts w:ascii="Arial" w:hAnsi="Arial" w:cs="Arial"/>
                <w:sz w:val="24"/>
                <w:szCs w:val="24"/>
              </w:rPr>
              <w:t>5</w:t>
            </w:r>
          </w:p>
        </w:tc>
      </w:tr>
      <w:tr w:rsidR="00076D60" w:rsidRPr="00076D60" w:rsidTr="00903EB3">
        <w:trPr>
          <w:tblCellSpacing w:w="7" w:type="dxa"/>
          <w:jc w:val="center"/>
        </w:trPr>
        <w:tc>
          <w:tcPr>
            <w:tcW w:w="0" w:type="auto"/>
            <w:tcBorders>
              <w:top w:val="single" w:sz="18" w:space="0" w:color="E5E5E5"/>
              <w:left w:val="single" w:sz="18" w:space="0" w:color="E5E5E5"/>
              <w:bottom w:val="single" w:sz="18" w:space="0" w:color="E5E5E5"/>
              <w:right w:val="single" w:sz="18" w:space="0" w:color="E5E5E5"/>
            </w:tcBorders>
            <w:tcMar>
              <w:top w:w="150" w:type="dxa"/>
              <w:left w:w="150" w:type="dxa"/>
              <w:bottom w:w="150" w:type="dxa"/>
              <w:right w:w="150" w:type="dxa"/>
            </w:tcMar>
            <w:vAlign w:val="center"/>
            <w:hideMark/>
          </w:tcPr>
          <w:p w:rsidR="006D6EE8" w:rsidRPr="00076D60" w:rsidRDefault="006D6EE8" w:rsidP="00C30267">
            <w:pPr>
              <w:spacing w:line="300" w:lineRule="atLeast"/>
              <w:jc w:val="both"/>
              <w:rPr>
                <w:rFonts w:ascii="Arial" w:hAnsi="Arial" w:cs="Arial"/>
                <w:sz w:val="24"/>
                <w:szCs w:val="24"/>
              </w:rPr>
            </w:pPr>
            <w:r w:rsidRPr="00076D60">
              <w:rPr>
                <w:rFonts w:ascii="Arial" w:hAnsi="Arial" w:cs="Arial"/>
                <w:sz w:val="24"/>
                <w:szCs w:val="24"/>
              </w:rPr>
              <w:t>Rekreační střediska, školy, mateřské školy, jesle, hotely a jiná ubytovací zařízení</w:t>
            </w:r>
          </w:p>
        </w:tc>
        <w:tc>
          <w:tcPr>
            <w:tcW w:w="0" w:type="auto"/>
            <w:tcBorders>
              <w:top w:val="single" w:sz="18" w:space="0" w:color="E5E5E5"/>
              <w:left w:val="single" w:sz="18" w:space="0" w:color="E5E5E5"/>
              <w:bottom w:val="single" w:sz="18" w:space="0" w:color="E5E5E5"/>
              <w:right w:val="single" w:sz="18" w:space="0" w:color="E5E5E5"/>
            </w:tcBorders>
            <w:tcMar>
              <w:top w:w="150" w:type="dxa"/>
              <w:left w:w="150" w:type="dxa"/>
              <w:bottom w:w="150" w:type="dxa"/>
              <w:right w:w="150" w:type="dxa"/>
            </w:tcMar>
            <w:vAlign w:val="center"/>
            <w:hideMark/>
          </w:tcPr>
          <w:p w:rsidR="006D6EE8" w:rsidRPr="00076D60" w:rsidRDefault="006D6EE8" w:rsidP="00C30267">
            <w:pPr>
              <w:spacing w:line="300" w:lineRule="atLeast"/>
              <w:jc w:val="both"/>
              <w:rPr>
                <w:rFonts w:ascii="Arial" w:hAnsi="Arial" w:cs="Arial"/>
                <w:sz w:val="24"/>
                <w:szCs w:val="24"/>
              </w:rPr>
            </w:pPr>
            <w:r w:rsidRPr="00076D60">
              <w:rPr>
                <w:rFonts w:ascii="Arial" w:hAnsi="Arial" w:cs="Arial"/>
                <w:sz w:val="24"/>
                <w:szCs w:val="24"/>
              </w:rPr>
              <w:t>BA2, BD4</w:t>
            </w:r>
          </w:p>
        </w:tc>
        <w:tc>
          <w:tcPr>
            <w:tcW w:w="0" w:type="auto"/>
            <w:tcBorders>
              <w:top w:val="single" w:sz="18" w:space="0" w:color="E5E5E5"/>
              <w:left w:val="single" w:sz="18" w:space="0" w:color="E5E5E5"/>
              <w:bottom w:val="single" w:sz="18" w:space="0" w:color="E5E5E5"/>
              <w:right w:val="single" w:sz="18" w:space="0" w:color="E5E5E5"/>
            </w:tcBorders>
            <w:tcMar>
              <w:top w:w="150" w:type="dxa"/>
              <w:left w:w="150" w:type="dxa"/>
              <w:bottom w:w="150" w:type="dxa"/>
              <w:right w:w="150" w:type="dxa"/>
            </w:tcMar>
            <w:vAlign w:val="center"/>
            <w:hideMark/>
          </w:tcPr>
          <w:p w:rsidR="006D6EE8" w:rsidRPr="00076D60" w:rsidRDefault="006D6EE8" w:rsidP="00C30267">
            <w:pPr>
              <w:spacing w:line="300" w:lineRule="atLeast"/>
              <w:jc w:val="both"/>
              <w:rPr>
                <w:rFonts w:ascii="Arial" w:hAnsi="Arial" w:cs="Arial"/>
                <w:sz w:val="24"/>
                <w:szCs w:val="24"/>
              </w:rPr>
            </w:pPr>
            <w:r w:rsidRPr="00076D60">
              <w:rPr>
                <w:rFonts w:ascii="Arial" w:hAnsi="Arial" w:cs="Arial"/>
                <w:sz w:val="24"/>
                <w:szCs w:val="24"/>
              </w:rPr>
              <w:t>3</w:t>
            </w:r>
          </w:p>
        </w:tc>
      </w:tr>
      <w:tr w:rsidR="00076D60" w:rsidRPr="00076D60" w:rsidTr="00903EB3">
        <w:trPr>
          <w:tblCellSpacing w:w="7" w:type="dxa"/>
          <w:jc w:val="center"/>
        </w:trPr>
        <w:tc>
          <w:tcPr>
            <w:tcW w:w="0" w:type="auto"/>
            <w:tcBorders>
              <w:top w:val="single" w:sz="18" w:space="0" w:color="E5E5E5"/>
              <w:left w:val="single" w:sz="18" w:space="0" w:color="E5E5E5"/>
              <w:bottom w:val="single" w:sz="18" w:space="0" w:color="E5E5E5"/>
              <w:right w:val="single" w:sz="18" w:space="0" w:color="E5E5E5"/>
            </w:tcBorders>
            <w:tcMar>
              <w:top w:w="150" w:type="dxa"/>
              <w:left w:w="150" w:type="dxa"/>
              <w:bottom w:w="150" w:type="dxa"/>
              <w:right w:w="150" w:type="dxa"/>
            </w:tcMar>
            <w:vAlign w:val="center"/>
            <w:hideMark/>
          </w:tcPr>
          <w:p w:rsidR="006D6EE8" w:rsidRPr="00076D60" w:rsidRDefault="006D6EE8" w:rsidP="00C30267">
            <w:pPr>
              <w:spacing w:line="300" w:lineRule="atLeast"/>
              <w:jc w:val="both"/>
              <w:rPr>
                <w:rFonts w:ascii="Arial" w:hAnsi="Arial" w:cs="Arial"/>
                <w:sz w:val="24"/>
                <w:szCs w:val="24"/>
              </w:rPr>
            </w:pPr>
            <w:r w:rsidRPr="00076D60">
              <w:rPr>
                <w:rFonts w:ascii="Arial" w:hAnsi="Arial" w:cs="Arial"/>
                <w:sz w:val="24"/>
                <w:szCs w:val="24"/>
              </w:rPr>
              <w:t xml:space="preserve">Prostory určení ke shromažďování více než 250 osob (např. v kulturních a sportovních zařízeních, v obchodních </w:t>
            </w:r>
            <w:r w:rsidRPr="00076D60">
              <w:rPr>
                <w:rFonts w:ascii="Arial" w:hAnsi="Arial" w:cs="Arial"/>
                <w:sz w:val="24"/>
                <w:szCs w:val="24"/>
              </w:rPr>
              <w:lastRenderedPageBreak/>
              <w:t>domech a stanicích hromadné dopravy osob apod.)</w:t>
            </w:r>
          </w:p>
        </w:tc>
        <w:tc>
          <w:tcPr>
            <w:tcW w:w="0" w:type="auto"/>
            <w:tcBorders>
              <w:top w:val="single" w:sz="18" w:space="0" w:color="E5E5E5"/>
              <w:left w:val="single" w:sz="18" w:space="0" w:color="E5E5E5"/>
              <w:bottom w:val="single" w:sz="18" w:space="0" w:color="E5E5E5"/>
              <w:right w:val="single" w:sz="18" w:space="0" w:color="E5E5E5"/>
            </w:tcBorders>
            <w:tcMar>
              <w:top w:w="150" w:type="dxa"/>
              <w:left w:w="150" w:type="dxa"/>
              <w:bottom w:w="150" w:type="dxa"/>
              <w:right w:w="150" w:type="dxa"/>
            </w:tcMar>
            <w:vAlign w:val="center"/>
            <w:hideMark/>
          </w:tcPr>
          <w:p w:rsidR="006D6EE8" w:rsidRPr="00076D60" w:rsidRDefault="006D6EE8" w:rsidP="00C30267">
            <w:pPr>
              <w:spacing w:line="300" w:lineRule="atLeast"/>
              <w:jc w:val="both"/>
              <w:rPr>
                <w:rFonts w:ascii="Arial" w:hAnsi="Arial" w:cs="Arial"/>
                <w:sz w:val="24"/>
                <w:szCs w:val="24"/>
              </w:rPr>
            </w:pPr>
            <w:r w:rsidRPr="00076D60">
              <w:rPr>
                <w:rFonts w:ascii="Arial" w:hAnsi="Arial" w:cs="Arial"/>
                <w:sz w:val="24"/>
                <w:szCs w:val="24"/>
              </w:rPr>
              <w:lastRenderedPageBreak/>
              <w:t>BD3, BD4</w:t>
            </w:r>
          </w:p>
        </w:tc>
        <w:tc>
          <w:tcPr>
            <w:tcW w:w="0" w:type="auto"/>
            <w:tcBorders>
              <w:top w:val="single" w:sz="18" w:space="0" w:color="E5E5E5"/>
              <w:left w:val="single" w:sz="18" w:space="0" w:color="E5E5E5"/>
              <w:bottom w:val="single" w:sz="18" w:space="0" w:color="E5E5E5"/>
              <w:right w:val="single" w:sz="18" w:space="0" w:color="E5E5E5"/>
            </w:tcBorders>
            <w:tcMar>
              <w:top w:w="150" w:type="dxa"/>
              <w:left w:w="150" w:type="dxa"/>
              <w:bottom w:w="150" w:type="dxa"/>
              <w:right w:w="150" w:type="dxa"/>
            </w:tcMar>
            <w:vAlign w:val="center"/>
            <w:hideMark/>
          </w:tcPr>
          <w:p w:rsidR="006D6EE8" w:rsidRPr="00076D60" w:rsidRDefault="006D6EE8" w:rsidP="00C30267">
            <w:pPr>
              <w:spacing w:line="300" w:lineRule="atLeast"/>
              <w:jc w:val="both"/>
              <w:rPr>
                <w:rFonts w:ascii="Arial" w:hAnsi="Arial" w:cs="Arial"/>
                <w:sz w:val="24"/>
                <w:szCs w:val="24"/>
              </w:rPr>
            </w:pPr>
            <w:r w:rsidRPr="00076D60">
              <w:rPr>
                <w:rFonts w:ascii="Arial" w:hAnsi="Arial" w:cs="Arial"/>
                <w:sz w:val="24"/>
                <w:szCs w:val="24"/>
              </w:rPr>
              <w:t>2</w:t>
            </w:r>
          </w:p>
        </w:tc>
      </w:tr>
      <w:tr w:rsidR="00076D60" w:rsidRPr="00076D60" w:rsidTr="00903EB3">
        <w:trPr>
          <w:tblCellSpacing w:w="7" w:type="dxa"/>
          <w:jc w:val="center"/>
        </w:trPr>
        <w:tc>
          <w:tcPr>
            <w:tcW w:w="0" w:type="auto"/>
            <w:tcBorders>
              <w:top w:val="single" w:sz="18" w:space="0" w:color="E5E5E5"/>
              <w:left w:val="single" w:sz="18" w:space="0" w:color="E5E5E5"/>
              <w:bottom w:val="single" w:sz="18" w:space="0" w:color="E5E5E5"/>
              <w:right w:val="single" w:sz="18" w:space="0" w:color="E5E5E5"/>
            </w:tcBorders>
            <w:tcMar>
              <w:top w:w="150" w:type="dxa"/>
              <w:left w:w="150" w:type="dxa"/>
              <w:bottom w:w="150" w:type="dxa"/>
              <w:right w:w="150" w:type="dxa"/>
            </w:tcMar>
            <w:vAlign w:val="center"/>
            <w:hideMark/>
          </w:tcPr>
          <w:p w:rsidR="006D6EE8" w:rsidRPr="00076D60" w:rsidRDefault="006D6EE8" w:rsidP="00C30267">
            <w:pPr>
              <w:spacing w:line="300" w:lineRule="atLeast"/>
              <w:jc w:val="both"/>
              <w:rPr>
                <w:rFonts w:ascii="Arial" w:hAnsi="Arial" w:cs="Arial"/>
                <w:sz w:val="24"/>
                <w:szCs w:val="24"/>
              </w:rPr>
            </w:pPr>
            <w:r w:rsidRPr="00076D60">
              <w:rPr>
                <w:rFonts w:ascii="Arial" w:hAnsi="Arial" w:cs="Arial"/>
                <w:sz w:val="24"/>
                <w:szCs w:val="24"/>
              </w:rPr>
              <w:lastRenderedPageBreak/>
              <w:t>Objekty nebo části objektů provedené ze stavebních hmot stupně hořlavosti C2, C3</w:t>
            </w:r>
          </w:p>
        </w:tc>
        <w:tc>
          <w:tcPr>
            <w:tcW w:w="0" w:type="auto"/>
            <w:tcBorders>
              <w:top w:val="single" w:sz="18" w:space="0" w:color="E5E5E5"/>
              <w:left w:val="single" w:sz="18" w:space="0" w:color="E5E5E5"/>
              <w:bottom w:val="single" w:sz="18" w:space="0" w:color="E5E5E5"/>
              <w:right w:val="single" w:sz="18" w:space="0" w:color="E5E5E5"/>
            </w:tcBorders>
            <w:tcMar>
              <w:top w:w="150" w:type="dxa"/>
              <w:left w:w="150" w:type="dxa"/>
              <w:bottom w:w="150" w:type="dxa"/>
              <w:right w:w="150" w:type="dxa"/>
            </w:tcMar>
            <w:vAlign w:val="center"/>
            <w:hideMark/>
          </w:tcPr>
          <w:p w:rsidR="006D6EE8" w:rsidRPr="00076D60" w:rsidRDefault="006D6EE8" w:rsidP="00C30267">
            <w:pPr>
              <w:spacing w:line="300" w:lineRule="atLeast"/>
              <w:jc w:val="both"/>
              <w:rPr>
                <w:rFonts w:ascii="Arial" w:hAnsi="Arial" w:cs="Arial"/>
                <w:sz w:val="24"/>
                <w:szCs w:val="24"/>
              </w:rPr>
            </w:pPr>
            <w:r w:rsidRPr="00076D60">
              <w:rPr>
                <w:rFonts w:ascii="Arial" w:hAnsi="Arial" w:cs="Arial"/>
                <w:sz w:val="24"/>
                <w:szCs w:val="24"/>
              </w:rPr>
              <w:t>CA2</w:t>
            </w:r>
          </w:p>
        </w:tc>
        <w:tc>
          <w:tcPr>
            <w:tcW w:w="0" w:type="auto"/>
            <w:tcBorders>
              <w:top w:val="single" w:sz="18" w:space="0" w:color="E5E5E5"/>
              <w:left w:val="single" w:sz="18" w:space="0" w:color="E5E5E5"/>
              <w:bottom w:val="single" w:sz="18" w:space="0" w:color="E5E5E5"/>
              <w:right w:val="single" w:sz="18" w:space="0" w:color="E5E5E5"/>
            </w:tcBorders>
            <w:tcMar>
              <w:top w:w="150" w:type="dxa"/>
              <w:left w:w="150" w:type="dxa"/>
              <w:bottom w:w="150" w:type="dxa"/>
              <w:right w:w="150" w:type="dxa"/>
            </w:tcMar>
            <w:vAlign w:val="center"/>
            <w:hideMark/>
          </w:tcPr>
          <w:p w:rsidR="006D6EE8" w:rsidRPr="00076D60" w:rsidRDefault="006D6EE8" w:rsidP="00C30267">
            <w:pPr>
              <w:spacing w:line="300" w:lineRule="atLeast"/>
              <w:jc w:val="both"/>
              <w:rPr>
                <w:rFonts w:ascii="Arial" w:hAnsi="Arial" w:cs="Arial"/>
                <w:sz w:val="24"/>
                <w:szCs w:val="24"/>
              </w:rPr>
            </w:pPr>
            <w:r w:rsidRPr="00076D60">
              <w:rPr>
                <w:rFonts w:ascii="Arial" w:hAnsi="Arial" w:cs="Arial"/>
                <w:sz w:val="24"/>
                <w:szCs w:val="24"/>
              </w:rPr>
              <w:t>2</w:t>
            </w:r>
          </w:p>
        </w:tc>
      </w:tr>
      <w:tr w:rsidR="00076D60" w:rsidRPr="00076D60" w:rsidTr="00903EB3">
        <w:trPr>
          <w:tblCellSpacing w:w="7" w:type="dxa"/>
          <w:jc w:val="center"/>
        </w:trPr>
        <w:tc>
          <w:tcPr>
            <w:tcW w:w="0" w:type="auto"/>
            <w:tcBorders>
              <w:top w:val="single" w:sz="18" w:space="0" w:color="E5E5E5"/>
              <w:left w:val="single" w:sz="18" w:space="0" w:color="E5E5E5"/>
              <w:bottom w:val="single" w:sz="18" w:space="0" w:color="E5E5E5"/>
              <w:right w:val="single" w:sz="18" w:space="0" w:color="E5E5E5"/>
            </w:tcBorders>
            <w:tcMar>
              <w:top w:w="150" w:type="dxa"/>
              <w:left w:w="150" w:type="dxa"/>
              <w:bottom w:w="150" w:type="dxa"/>
              <w:right w:w="150" w:type="dxa"/>
            </w:tcMar>
            <w:vAlign w:val="center"/>
            <w:hideMark/>
          </w:tcPr>
          <w:p w:rsidR="006D6EE8" w:rsidRPr="00076D60" w:rsidRDefault="006D6EE8" w:rsidP="00C30267">
            <w:pPr>
              <w:spacing w:line="300" w:lineRule="atLeast"/>
              <w:jc w:val="both"/>
              <w:rPr>
                <w:rFonts w:ascii="Arial" w:hAnsi="Arial" w:cs="Arial"/>
                <w:sz w:val="24"/>
                <w:szCs w:val="24"/>
              </w:rPr>
            </w:pPr>
            <w:r w:rsidRPr="00076D60">
              <w:rPr>
                <w:rFonts w:ascii="Arial" w:hAnsi="Arial" w:cs="Arial"/>
                <w:sz w:val="24"/>
                <w:szCs w:val="24"/>
              </w:rPr>
              <w:t>Pojízdné převozné prostředky</w:t>
            </w:r>
          </w:p>
        </w:tc>
        <w:tc>
          <w:tcPr>
            <w:tcW w:w="0" w:type="auto"/>
            <w:tcBorders>
              <w:top w:val="single" w:sz="18" w:space="0" w:color="E5E5E5"/>
              <w:left w:val="single" w:sz="18" w:space="0" w:color="E5E5E5"/>
              <w:bottom w:val="single" w:sz="18" w:space="0" w:color="E5E5E5"/>
              <w:right w:val="single" w:sz="18" w:space="0" w:color="E5E5E5"/>
            </w:tcBorders>
            <w:tcMar>
              <w:top w:w="150" w:type="dxa"/>
              <w:left w:w="150" w:type="dxa"/>
              <w:bottom w:w="150" w:type="dxa"/>
              <w:right w:w="150" w:type="dxa"/>
            </w:tcMar>
            <w:vAlign w:val="center"/>
            <w:hideMark/>
          </w:tcPr>
          <w:p w:rsidR="006D6EE8" w:rsidRPr="00076D60" w:rsidRDefault="006D6EE8" w:rsidP="00C30267">
            <w:pPr>
              <w:spacing w:line="300" w:lineRule="atLeast"/>
              <w:jc w:val="both"/>
              <w:rPr>
                <w:rFonts w:ascii="Arial" w:hAnsi="Arial" w:cs="Arial"/>
                <w:sz w:val="24"/>
                <w:szCs w:val="24"/>
              </w:rPr>
            </w:pPr>
            <w:r w:rsidRPr="00076D60">
              <w:rPr>
                <w:rFonts w:ascii="Arial" w:hAnsi="Arial" w:cs="Arial"/>
                <w:sz w:val="24"/>
                <w:szCs w:val="24"/>
              </w:rPr>
              <w:t>-</w:t>
            </w:r>
          </w:p>
        </w:tc>
        <w:tc>
          <w:tcPr>
            <w:tcW w:w="0" w:type="auto"/>
            <w:tcBorders>
              <w:top w:val="single" w:sz="18" w:space="0" w:color="E5E5E5"/>
              <w:left w:val="single" w:sz="18" w:space="0" w:color="E5E5E5"/>
              <w:bottom w:val="single" w:sz="18" w:space="0" w:color="E5E5E5"/>
              <w:right w:val="single" w:sz="18" w:space="0" w:color="E5E5E5"/>
            </w:tcBorders>
            <w:tcMar>
              <w:top w:w="150" w:type="dxa"/>
              <w:left w:w="150" w:type="dxa"/>
              <w:bottom w:w="150" w:type="dxa"/>
              <w:right w:w="150" w:type="dxa"/>
            </w:tcMar>
            <w:vAlign w:val="center"/>
            <w:hideMark/>
          </w:tcPr>
          <w:p w:rsidR="006D6EE8" w:rsidRPr="00076D60" w:rsidRDefault="006D6EE8" w:rsidP="00C30267">
            <w:pPr>
              <w:spacing w:line="300" w:lineRule="atLeast"/>
              <w:jc w:val="both"/>
              <w:rPr>
                <w:rFonts w:ascii="Arial" w:hAnsi="Arial" w:cs="Arial"/>
                <w:sz w:val="24"/>
                <w:szCs w:val="24"/>
              </w:rPr>
            </w:pPr>
            <w:r w:rsidRPr="00076D60">
              <w:rPr>
                <w:rFonts w:ascii="Arial" w:hAnsi="Arial" w:cs="Arial"/>
                <w:sz w:val="24"/>
                <w:szCs w:val="24"/>
              </w:rPr>
              <w:t>1</w:t>
            </w:r>
          </w:p>
        </w:tc>
      </w:tr>
      <w:tr w:rsidR="00076D60" w:rsidRPr="00076D60" w:rsidTr="00903EB3">
        <w:trPr>
          <w:tblCellSpacing w:w="7" w:type="dxa"/>
          <w:jc w:val="center"/>
        </w:trPr>
        <w:tc>
          <w:tcPr>
            <w:tcW w:w="0" w:type="auto"/>
            <w:tcBorders>
              <w:top w:val="single" w:sz="18" w:space="0" w:color="E5E5E5"/>
              <w:left w:val="single" w:sz="18" w:space="0" w:color="E5E5E5"/>
              <w:bottom w:val="single" w:sz="18" w:space="0" w:color="E5E5E5"/>
              <w:right w:val="single" w:sz="18" w:space="0" w:color="E5E5E5"/>
            </w:tcBorders>
            <w:tcMar>
              <w:top w:w="150" w:type="dxa"/>
              <w:left w:w="150" w:type="dxa"/>
              <w:bottom w:w="150" w:type="dxa"/>
              <w:right w:w="150" w:type="dxa"/>
            </w:tcMar>
            <w:vAlign w:val="center"/>
            <w:hideMark/>
          </w:tcPr>
          <w:p w:rsidR="006D6EE8" w:rsidRPr="00076D60" w:rsidRDefault="006D6EE8" w:rsidP="00C30267">
            <w:pPr>
              <w:spacing w:line="300" w:lineRule="atLeast"/>
              <w:jc w:val="both"/>
              <w:rPr>
                <w:rFonts w:ascii="Arial" w:hAnsi="Arial" w:cs="Arial"/>
                <w:sz w:val="24"/>
                <w:szCs w:val="24"/>
              </w:rPr>
            </w:pPr>
            <w:r w:rsidRPr="00076D60">
              <w:rPr>
                <w:rFonts w:ascii="Arial" w:hAnsi="Arial" w:cs="Arial"/>
                <w:sz w:val="24"/>
                <w:szCs w:val="24"/>
              </w:rPr>
              <w:t>Prozat</w:t>
            </w:r>
            <w:r w:rsidR="00266FF9" w:rsidRPr="00076D60">
              <w:rPr>
                <w:rFonts w:ascii="Arial" w:hAnsi="Arial" w:cs="Arial"/>
                <w:sz w:val="24"/>
                <w:szCs w:val="24"/>
              </w:rPr>
              <w:t>í</w:t>
            </w:r>
            <w:r w:rsidRPr="00076D60">
              <w:rPr>
                <w:rFonts w:ascii="Arial" w:hAnsi="Arial" w:cs="Arial"/>
                <w:sz w:val="24"/>
                <w:szCs w:val="24"/>
              </w:rPr>
              <w:t>mní zařízení staveniště</w:t>
            </w:r>
          </w:p>
        </w:tc>
        <w:tc>
          <w:tcPr>
            <w:tcW w:w="0" w:type="auto"/>
            <w:tcBorders>
              <w:top w:val="single" w:sz="18" w:space="0" w:color="E5E5E5"/>
              <w:left w:val="single" w:sz="18" w:space="0" w:color="E5E5E5"/>
              <w:bottom w:val="single" w:sz="18" w:space="0" w:color="E5E5E5"/>
              <w:right w:val="single" w:sz="18" w:space="0" w:color="E5E5E5"/>
            </w:tcBorders>
            <w:tcMar>
              <w:top w:w="150" w:type="dxa"/>
              <w:left w:w="150" w:type="dxa"/>
              <w:bottom w:w="150" w:type="dxa"/>
              <w:right w:w="150" w:type="dxa"/>
            </w:tcMar>
            <w:vAlign w:val="center"/>
            <w:hideMark/>
          </w:tcPr>
          <w:p w:rsidR="006D6EE8" w:rsidRPr="00076D60" w:rsidRDefault="006D6EE8" w:rsidP="00C30267">
            <w:pPr>
              <w:spacing w:line="300" w:lineRule="atLeast"/>
              <w:jc w:val="both"/>
              <w:rPr>
                <w:rFonts w:ascii="Arial" w:hAnsi="Arial" w:cs="Arial"/>
                <w:sz w:val="24"/>
                <w:szCs w:val="24"/>
              </w:rPr>
            </w:pPr>
            <w:r w:rsidRPr="00076D60">
              <w:rPr>
                <w:rFonts w:ascii="Arial" w:hAnsi="Arial" w:cs="Arial"/>
                <w:sz w:val="24"/>
                <w:szCs w:val="24"/>
              </w:rPr>
              <w:t>-</w:t>
            </w:r>
          </w:p>
        </w:tc>
        <w:tc>
          <w:tcPr>
            <w:tcW w:w="0" w:type="auto"/>
            <w:tcBorders>
              <w:top w:val="single" w:sz="18" w:space="0" w:color="E5E5E5"/>
              <w:left w:val="single" w:sz="18" w:space="0" w:color="E5E5E5"/>
              <w:bottom w:val="single" w:sz="18" w:space="0" w:color="E5E5E5"/>
              <w:right w:val="single" w:sz="18" w:space="0" w:color="E5E5E5"/>
            </w:tcBorders>
            <w:tcMar>
              <w:top w:w="150" w:type="dxa"/>
              <w:left w:w="150" w:type="dxa"/>
              <w:bottom w:w="150" w:type="dxa"/>
              <w:right w:w="150" w:type="dxa"/>
            </w:tcMar>
            <w:vAlign w:val="center"/>
            <w:hideMark/>
          </w:tcPr>
          <w:p w:rsidR="006D6EE8" w:rsidRPr="00076D60" w:rsidRDefault="006D6EE8" w:rsidP="00C30267">
            <w:pPr>
              <w:spacing w:line="300" w:lineRule="atLeast"/>
              <w:jc w:val="both"/>
              <w:rPr>
                <w:rFonts w:ascii="Arial" w:hAnsi="Arial" w:cs="Arial"/>
                <w:sz w:val="24"/>
                <w:szCs w:val="24"/>
              </w:rPr>
            </w:pPr>
            <w:r w:rsidRPr="00076D60">
              <w:rPr>
                <w:rFonts w:ascii="Arial" w:hAnsi="Arial" w:cs="Arial"/>
                <w:sz w:val="24"/>
                <w:szCs w:val="24"/>
              </w:rPr>
              <w:t>0,5</w:t>
            </w:r>
          </w:p>
        </w:tc>
      </w:tr>
    </w:tbl>
    <w:p w:rsidR="006D6EE8" w:rsidRPr="00076D60" w:rsidRDefault="00AD0F6E" w:rsidP="00C30267">
      <w:pPr>
        <w:pStyle w:val="Nadpis3"/>
        <w:rPr>
          <w:rFonts w:ascii="Arial" w:eastAsiaTheme="minorHAnsi" w:hAnsi="Arial" w:cs="Arial"/>
          <w:b w:val="0"/>
          <w:bCs w:val="0"/>
          <w:color w:val="auto"/>
          <w:sz w:val="24"/>
          <w:szCs w:val="24"/>
        </w:rPr>
      </w:pPr>
      <w:r w:rsidRPr="00076D60">
        <w:rPr>
          <w:rFonts w:ascii="Arial" w:eastAsiaTheme="minorHAnsi" w:hAnsi="Arial" w:cs="Arial"/>
          <w:bCs w:val="0"/>
          <w:color w:val="auto"/>
          <w:sz w:val="24"/>
          <w:szCs w:val="24"/>
        </w:rPr>
        <w:t xml:space="preserve">c) </w:t>
      </w:r>
      <w:r w:rsidR="006D6EE8" w:rsidRPr="00076D60">
        <w:rPr>
          <w:rFonts w:ascii="Arial" w:eastAsiaTheme="minorHAnsi" w:hAnsi="Arial" w:cs="Arial"/>
          <w:bCs w:val="0"/>
          <w:color w:val="auto"/>
          <w:sz w:val="24"/>
          <w:szCs w:val="24"/>
        </w:rPr>
        <w:t>Určení vnějších vlivů</w:t>
      </w:r>
      <w:r w:rsidR="00CD0085" w:rsidRPr="00076D60">
        <w:rPr>
          <w:rFonts w:ascii="Arial" w:eastAsiaTheme="minorHAnsi" w:hAnsi="Arial" w:cs="Arial"/>
          <w:bCs w:val="0"/>
          <w:color w:val="auto"/>
          <w:sz w:val="24"/>
          <w:szCs w:val="24"/>
        </w:rPr>
        <w:br/>
      </w:r>
      <w:r w:rsidR="006D6EE8" w:rsidRPr="00076D60">
        <w:rPr>
          <w:rFonts w:ascii="Arial" w:eastAsiaTheme="minorHAnsi" w:hAnsi="Arial" w:cs="Arial"/>
          <w:b w:val="0"/>
          <w:bCs w:val="0"/>
          <w:color w:val="auto"/>
          <w:sz w:val="24"/>
          <w:szCs w:val="24"/>
        </w:rPr>
        <w:t>Pro stanovení periody pravidelných revizí je nutné určit prostředí</w:t>
      </w:r>
      <w:r w:rsidRPr="00076D60">
        <w:rPr>
          <w:rFonts w:ascii="Arial" w:eastAsiaTheme="minorHAnsi" w:hAnsi="Arial" w:cs="Arial"/>
          <w:b w:val="0"/>
          <w:bCs w:val="0"/>
          <w:color w:val="auto"/>
          <w:sz w:val="24"/>
          <w:szCs w:val="24"/>
        </w:rPr>
        <w:t>,</w:t>
      </w:r>
      <w:r w:rsidR="006D6EE8" w:rsidRPr="00076D60">
        <w:rPr>
          <w:rFonts w:ascii="Arial" w:eastAsiaTheme="minorHAnsi" w:hAnsi="Arial" w:cs="Arial"/>
          <w:b w:val="0"/>
          <w:bCs w:val="0"/>
          <w:color w:val="auto"/>
          <w:sz w:val="24"/>
          <w:szCs w:val="24"/>
        </w:rPr>
        <w:t xml:space="preserve"> ve kterém je elektrické zařízení provozováno. Výstupem je protokol o určení vnějších vlivů a o opatřeních, která určené vlivy podm</w:t>
      </w:r>
      <w:r w:rsidRPr="00076D60">
        <w:rPr>
          <w:rFonts w:ascii="Arial" w:eastAsiaTheme="minorHAnsi" w:hAnsi="Arial" w:cs="Arial"/>
          <w:b w:val="0"/>
          <w:bCs w:val="0"/>
          <w:color w:val="auto"/>
          <w:sz w:val="24"/>
          <w:szCs w:val="24"/>
        </w:rPr>
        <w:t>iňují. Podmínky pro určení vnějš</w:t>
      </w:r>
      <w:r w:rsidR="006D6EE8" w:rsidRPr="00076D60">
        <w:rPr>
          <w:rFonts w:ascii="Arial" w:eastAsiaTheme="minorHAnsi" w:hAnsi="Arial" w:cs="Arial"/>
          <w:b w:val="0"/>
          <w:bCs w:val="0"/>
          <w:color w:val="auto"/>
          <w:sz w:val="24"/>
          <w:szCs w:val="24"/>
        </w:rPr>
        <w:t xml:space="preserve">ích vlivů předpisu norma </w:t>
      </w:r>
      <w:hyperlink r:id="rId42" w:history="1">
        <w:r w:rsidR="006D6EE8" w:rsidRPr="00076D60">
          <w:rPr>
            <w:rFonts w:ascii="Arial" w:eastAsiaTheme="minorHAnsi" w:hAnsi="Arial" w:cs="Arial"/>
            <w:b w:val="0"/>
            <w:bCs w:val="0"/>
            <w:color w:val="auto"/>
            <w:sz w:val="24"/>
            <w:szCs w:val="24"/>
          </w:rPr>
          <w:t>ČSN 33 2000-5-51 ed. 3.</w:t>
        </w:r>
      </w:hyperlink>
    </w:p>
    <w:p w:rsidR="006D6EE8" w:rsidRPr="00076D60" w:rsidRDefault="00AD0F6E" w:rsidP="00F636A4">
      <w:pPr>
        <w:pStyle w:val="Nadpis4"/>
        <w:rPr>
          <w:rFonts w:ascii="Arial" w:eastAsiaTheme="minorHAnsi" w:hAnsi="Arial" w:cs="Arial"/>
          <w:b w:val="0"/>
          <w:bCs w:val="0"/>
          <w:i w:val="0"/>
          <w:iCs w:val="0"/>
          <w:color w:val="auto"/>
          <w:sz w:val="24"/>
          <w:szCs w:val="24"/>
        </w:rPr>
      </w:pPr>
      <w:r w:rsidRPr="00076D60">
        <w:rPr>
          <w:rFonts w:ascii="Arial" w:eastAsiaTheme="minorHAnsi" w:hAnsi="Arial" w:cs="Arial"/>
          <w:bCs w:val="0"/>
          <w:i w:val="0"/>
          <w:iCs w:val="0"/>
          <w:color w:val="auto"/>
          <w:sz w:val="24"/>
          <w:szCs w:val="24"/>
        </w:rPr>
        <w:t xml:space="preserve">d) </w:t>
      </w:r>
      <w:r w:rsidR="006D6EE8" w:rsidRPr="00076D60">
        <w:rPr>
          <w:rFonts w:ascii="Arial" w:eastAsiaTheme="minorHAnsi" w:hAnsi="Arial" w:cs="Arial"/>
          <w:bCs w:val="0"/>
          <w:i w:val="0"/>
          <w:iCs w:val="0"/>
          <w:color w:val="auto"/>
          <w:sz w:val="24"/>
          <w:szCs w:val="24"/>
        </w:rPr>
        <w:t>Zpráva o revizi elektrického zařízení obs</w:t>
      </w:r>
      <w:r w:rsidRPr="00076D60">
        <w:rPr>
          <w:rFonts w:ascii="Arial" w:eastAsiaTheme="minorHAnsi" w:hAnsi="Arial" w:cs="Arial"/>
          <w:bCs w:val="0"/>
          <w:i w:val="0"/>
          <w:iCs w:val="0"/>
          <w:color w:val="auto"/>
          <w:sz w:val="24"/>
          <w:szCs w:val="24"/>
        </w:rPr>
        <w:t>ahuje zejména následující údaje</w:t>
      </w:r>
      <w:r w:rsidRPr="00076D60">
        <w:rPr>
          <w:rFonts w:ascii="Arial" w:eastAsiaTheme="minorHAnsi" w:hAnsi="Arial" w:cs="Arial"/>
          <w:bCs w:val="0"/>
          <w:i w:val="0"/>
          <w:iCs w:val="0"/>
          <w:color w:val="auto"/>
          <w:sz w:val="24"/>
          <w:szCs w:val="24"/>
        </w:rPr>
        <w:br/>
      </w:r>
      <w:r w:rsidRPr="00076D60">
        <w:rPr>
          <w:rFonts w:ascii="Arial" w:eastAsiaTheme="minorHAnsi" w:hAnsi="Arial" w:cs="Arial"/>
          <w:b w:val="0"/>
          <w:bCs w:val="0"/>
          <w:i w:val="0"/>
          <w:iCs w:val="0"/>
          <w:color w:val="auto"/>
          <w:sz w:val="24"/>
          <w:szCs w:val="24"/>
        </w:rPr>
        <w:t>- určení druhu revize, identifikaci a rozsah zařízení</w:t>
      </w:r>
    </w:p>
    <w:p w:rsidR="00192D52" w:rsidRPr="00076D60" w:rsidRDefault="00AD0F6E" w:rsidP="00F636A4">
      <w:pPr>
        <w:spacing w:after="0"/>
        <w:rPr>
          <w:rFonts w:ascii="Arial" w:hAnsi="Arial" w:cs="Arial"/>
          <w:sz w:val="24"/>
          <w:szCs w:val="24"/>
        </w:rPr>
      </w:pPr>
      <w:r w:rsidRPr="00076D60">
        <w:rPr>
          <w:rFonts w:ascii="Arial" w:hAnsi="Arial" w:cs="Arial"/>
          <w:sz w:val="24"/>
          <w:szCs w:val="24"/>
        </w:rPr>
        <w:t>- data zahájení, ukončení, vypracování a předání revizní zprávy</w:t>
      </w:r>
      <w:r w:rsidRPr="00076D60">
        <w:rPr>
          <w:rFonts w:ascii="Arial" w:hAnsi="Arial" w:cs="Arial"/>
          <w:sz w:val="24"/>
          <w:szCs w:val="24"/>
        </w:rPr>
        <w:br/>
        <w:t>- jméno, popřípadě jména a příjmení, podpis a evidenční číslo revizního technika</w:t>
      </w:r>
      <w:r w:rsidRPr="00076D60">
        <w:rPr>
          <w:rFonts w:ascii="Arial" w:hAnsi="Arial" w:cs="Arial"/>
          <w:sz w:val="24"/>
          <w:szCs w:val="24"/>
        </w:rPr>
        <w:br/>
        <w:t>- soupis provedených úkonů, použitých přístrojů a zjištěných závad nebo neshod</w:t>
      </w:r>
      <w:r w:rsidRPr="00076D60">
        <w:rPr>
          <w:rFonts w:ascii="Arial" w:hAnsi="Arial" w:cs="Arial"/>
          <w:sz w:val="24"/>
          <w:szCs w:val="24"/>
        </w:rPr>
        <w:br/>
        <w:t>- další údaje z hlediska stavu bezpečnosti zařízení</w:t>
      </w:r>
      <w:r w:rsidRPr="00076D60">
        <w:rPr>
          <w:rFonts w:ascii="Arial" w:hAnsi="Arial" w:cs="Arial"/>
          <w:sz w:val="24"/>
          <w:szCs w:val="24"/>
        </w:rPr>
        <w:br/>
        <w:t>- závěrečné zhodnocení bezpečnosti zařízení</w:t>
      </w:r>
      <w:r w:rsidR="00BD3ED0" w:rsidRPr="00076D60">
        <w:rPr>
          <w:rFonts w:ascii="Arial" w:hAnsi="Arial" w:cs="Arial"/>
          <w:sz w:val="24"/>
          <w:szCs w:val="24"/>
        </w:rPr>
        <w:br/>
      </w:r>
      <w:r w:rsidR="00BD3ED0" w:rsidRPr="00076D60">
        <w:rPr>
          <w:rFonts w:ascii="Arial" w:hAnsi="Arial" w:cs="Arial"/>
          <w:sz w:val="24"/>
          <w:szCs w:val="24"/>
        </w:rPr>
        <w:br/>
      </w:r>
      <w:r w:rsidR="00192D52" w:rsidRPr="00076D60">
        <w:rPr>
          <w:rFonts w:ascii="Arial" w:eastAsia="Times New Roman" w:hAnsi="Arial" w:cs="Arial"/>
          <w:b/>
          <w:bCs/>
          <w:kern w:val="36"/>
          <w:sz w:val="28"/>
          <w:szCs w:val="28"/>
          <w:u w:val="single"/>
          <w:lang w:eastAsia="cs-CZ"/>
        </w:rPr>
        <w:t>Proudový chránič</w:t>
      </w:r>
    </w:p>
    <w:p w:rsidR="00192D52" w:rsidRPr="00076D60" w:rsidRDefault="00192D52" w:rsidP="00C30267">
      <w:pPr>
        <w:spacing w:before="100" w:beforeAutospacing="1" w:after="100" w:afterAutospacing="1" w:line="240" w:lineRule="auto"/>
        <w:jc w:val="both"/>
        <w:rPr>
          <w:rFonts w:ascii="Arial" w:eastAsia="Times New Roman" w:hAnsi="Arial" w:cs="Arial"/>
          <w:sz w:val="24"/>
          <w:szCs w:val="24"/>
          <w:lang w:eastAsia="cs-CZ"/>
        </w:rPr>
      </w:pPr>
      <w:r w:rsidRPr="00076D60">
        <w:rPr>
          <w:rFonts w:ascii="Arial" w:eastAsia="Times New Roman" w:hAnsi="Arial" w:cs="Arial"/>
          <w:b/>
          <w:bCs/>
          <w:sz w:val="24"/>
          <w:szCs w:val="24"/>
          <w:lang w:eastAsia="cs-CZ"/>
        </w:rPr>
        <w:t>Proudový chránič</w:t>
      </w:r>
      <w:r w:rsidRPr="00076D60">
        <w:rPr>
          <w:rFonts w:ascii="Arial" w:eastAsia="Times New Roman" w:hAnsi="Arial" w:cs="Arial"/>
          <w:sz w:val="24"/>
          <w:szCs w:val="24"/>
          <w:lang w:eastAsia="cs-CZ"/>
        </w:rPr>
        <w:t xml:space="preserve"> (anglicky </w:t>
      </w:r>
      <w:r w:rsidRPr="00076D60">
        <w:rPr>
          <w:rFonts w:ascii="Arial" w:eastAsia="Times New Roman" w:hAnsi="Arial" w:cs="Arial"/>
          <w:i/>
          <w:iCs/>
          <w:sz w:val="24"/>
          <w:szCs w:val="24"/>
          <w:lang w:eastAsia="cs-CZ"/>
        </w:rPr>
        <w:t>RCD</w:t>
      </w:r>
      <w:r w:rsidRPr="00076D60">
        <w:rPr>
          <w:rFonts w:ascii="Arial" w:eastAsia="Times New Roman" w:hAnsi="Arial" w:cs="Arial"/>
          <w:sz w:val="24"/>
          <w:szCs w:val="24"/>
          <w:lang w:eastAsia="cs-CZ"/>
        </w:rPr>
        <w:t xml:space="preserve"> – </w:t>
      </w:r>
      <w:r w:rsidRPr="00076D60">
        <w:rPr>
          <w:rFonts w:ascii="Arial" w:eastAsia="Times New Roman" w:hAnsi="Arial" w:cs="Arial"/>
          <w:i/>
          <w:iCs/>
          <w:sz w:val="24"/>
          <w:szCs w:val="24"/>
          <w:lang w:eastAsia="cs-CZ"/>
        </w:rPr>
        <w:t>residual current device</w:t>
      </w:r>
      <w:r w:rsidRPr="00076D60">
        <w:rPr>
          <w:rFonts w:ascii="Arial" w:eastAsia="Times New Roman" w:hAnsi="Arial" w:cs="Arial"/>
          <w:sz w:val="24"/>
          <w:szCs w:val="24"/>
          <w:lang w:eastAsia="cs-CZ"/>
        </w:rPr>
        <w:t>, tj. diferenciální proudová ochrana) je elektrický přístroj, který odpojí chráněný elektrický obvod, pokud část přitékajícího proudu uniká mimo obvod, například při poškození izolace nebo při dotyku člověka.</w:t>
      </w:r>
    </w:p>
    <w:p w:rsidR="00192D52" w:rsidRPr="00076D60" w:rsidRDefault="00192D52" w:rsidP="00C30267">
      <w:pPr>
        <w:spacing w:after="0" w:line="240" w:lineRule="auto"/>
        <w:jc w:val="both"/>
        <w:rPr>
          <w:rFonts w:ascii="Arial" w:eastAsia="Times New Roman" w:hAnsi="Arial" w:cs="Arial"/>
          <w:sz w:val="24"/>
          <w:szCs w:val="24"/>
          <w:lang w:eastAsia="cs-CZ"/>
        </w:rPr>
      </w:pPr>
      <w:r w:rsidRPr="00076D60">
        <w:rPr>
          <w:rFonts w:ascii="Arial" w:eastAsia="Times New Roman" w:hAnsi="Arial" w:cs="Arial"/>
          <w:noProof/>
          <w:sz w:val="24"/>
          <w:szCs w:val="24"/>
          <w:lang w:eastAsia="cs-CZ"/>
        </w:rPr>
        <w:drawing>
          <wp:inline distT="0" distB="0" distL="0" distR="0" wp14:anchorId="5F4B73CD" wp14:editId="6CA65736">
            <wp:extent cx="2092325" cy="980440"/>
            <wp:effectExtent l="0" t="0" r="3175" b="0"/>
            <wp:docPr id="198" name="obrázek 2" descr="http://upload.wikimedia.org/wikipedia/commons/thumb/a/ad/DifferentialSwitch.png/220px-DifferentialSwitch.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a/ad/DifferentialSwitch.png/220px-DifferentialSwitch.pn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2325" cy="980440"/>
                    </a:xfrm>
                    <a:prstGeom prst="rect">
                      <a:avLst/>
                    </a:prstGeom>
                    <a:noFill/>
                    <a:ln>
                      <a:noFill/>
                    </a:ln>
                  </pic:spPr>
                </pic:pic>
              </a:graphicData>
            </a:graphic>
          </wp:inline>
        </w:drawing>
      </w:r>
    </w:p>
    <w:p w:rsidR="00192D52" w:rsidRPr="00076D60" w:rsidRDefault="00192D52" w:rsidP="00C30267">
      <w:pPr>
        <w:spacing w:after="0" w:line="240" w:lineRule="auto"/>
        <w:jc w:val="both"/>
        <w:rPr>
          <w:rFonts w:ascii="Arial" w:eastAsia="Times New Roman" w:hAnsi="Arial" w:cs="Arial"/>
          <w:sz w:val="24"/>
          <w:szCs w:val="24"/>
          <w:lang w:eastAsia="cs-CZ"/>
        </w:rPr>
      </w:pPr>
      <w:r w:rsidRPr="00076D60">
        <w:rPr>
          <w:rFonts w:ascii="Arial" w:eastAsia="Times New Roman" w:hAnsi="Arial" w:cs="Arial"/>
          <w:sz w:val="24"/>
          <w:szCs w:val="24"/>
          <w:lang w:eastAsia="cs-CZ"/>
        </w:rPr>
        <w:t>Základní princip: Pokud je přitékající proud I</w:t>
      </w:r>
      <w:r w:rsidRPr="00076D60">
        <w:rPr>
          <w:rFonts w:ascii="Arial" w:eastAsia="Times New Roman" w:hAnsi="Arial" w:cs="Arial"/>
          <w:sz w:val="24"/>
          <w:szCs w:val="24"/>
          <w:vertAlign w:val="subscript"/>
          <w:lang w:eastAsia="cs-CZ"/>
        </w:rPr>
        <w:t>1</w:t>
      </w:r>
      <w:r w:rsidRPr="00076D60">
        <w:rPr>
          <w:rFonts w:ascii="Arial" w:eastAsia="Times New Roman" w:hAnsi="Arial" w:cs="Arial"/>
          <w:sz w:val="24"/>
          <w:szCs w:val="24"/>
          <w:lang w:eastAsia="cs-CZ"/>
        </w:rPr>
        <w:t xml:space="preserve"> roven odtékajícímu proudu I</w:t>
      </w:r>
      <w:r w:rsidRPr="00076D60">
        <w:rPr>
          <w:rFonts w:ascii="Arial" w:eastAsia="Times New Roman" w:hAnsi="Arial" w:cs="Arial"/>
          <w:sz w:val="24"/>
          <w:szCs w:val="24"/>
          <w:vertAlign w:val="subscript"/>
          <w:lang w:eastAsia="cs-CZ"/>
        </w:rPr>
        <w:t>2</w:t>
      </w:r>
      <w:r w:rsidRPr="00076D60">
        <w:rPr>
          <w:rFonts w:ascii="Arial" w:eastAsia="Times New Roman" w:hAnsi="Arial" w:cs="Arial"/>
          <w:sz w:val="24"/>
          <w:szCs w:val="24"/>
          <w:lang w:eastAsia="cs-CZ"/>
        </w:rPr>
        <w:t>, zůstává relé sepnuté. V okamžiku, kdy dojde k poruše a část proudu (I</w:t>
      </w:r>
      <w:r w:rsidRPr="00076D60">
        <w:rPr>
          <w:rFonts w:ascii="Arial" w:eastAsia="Times New Roman" w:hAnsi="Arial" w:cs="Arial"/>
          <w:sz w:val="24"/>
          <w:szCs w:val="24"/>
          <w:vertAlign w:val="subscript"/>
          <w:lang w:eastAsia="cs-CZ"/>
        </w:rPr>
        <w:t>3</w:t>
      </w:r>
      <w:r w:rsidRPr="00076D60">
        <w:rPr>
          <w:rFonts w:ascii="Arial" w:eastAsia="Times New Roman" w:hAnsi="Arial" w:cs="Arial"/>
          <w:sz w:val="24"/>
          <w:szCs w:val="24"/>
          <w:lang w:eastAsia="cs-CZ"/>
        </w:rPr>
        <w:t>) začne téci např. přes lidské tělo do země, změní se intenzita magnetické pole, vytvářeného superpozicí magnetických polí dolní cívky a horní cívky a dojde k rozepnutí kontaktů.</w:t>
      </w:r>
    </w:p>
    <w:p w:rsidR="00192D52" w:rsidRPr="00076D60" w:rsidRDefault="00192D52" w:rsidP="00C30267">
      <w:pPr>
        <w:spacing w:before="100" w:beforeAutospacing="1" w:after="100" w:afterAutospacing="1" w:line="240" w:lineRule="auto"/>
        <w:jc w:val="both"/>
        <w:rPr>
          <w:rFonts w:ascii="Arial" w:eastAsia="Times New Roman" w:hAnsi="Arial" w:cs="Arial"/>
          <w:sz w:val="24"/>
          <w:szCs w:val="24"/>
          <w:lang w:eastAsia="cs-CZ"/>
        </w:rPr>
      </w:pPr>
      <w:r w:rsidRPr="00076D60">
        <w:rPr>
          <w:rFonts w:ascii="Arial" w:eastAsia="Times New Roman" w:hAnsi="Arial" w:cs="Arial"/>
          <w:sz w:val="24"/>
          <w:szCs w:val="24"/>
          <w:lang w:eastAsia="cs-CZ"/>
        </w:rPr>
        <w:lastRenderedPageBreak/>
        <w:t>Proudové chrániče jsou velmi citlivé. Běžné typy pro zásuvkové obvody domovních instalací mají předepsanou citlivost 30 mA a fungují v rozsahu od 15 mA do 30 mA unikajícího proudu. Základním principem proudových chráničů je obvykle zapojení součtového transformátoru. Za normálních provozních podmínek je vektorový součet proudů protékajících transformátorem nulový, neboť proud tekoucí do obvodu vyrovnává účinky proudu z obvodu vytékajícího. Výsledný magnetický tok v jádře transformátoru je roven nule. Ve chvíli, kdy je část proudu odváděna jinudy, vznikne rozdíl proudů mezi oběma vodiči (v případě jednofázového vedení) či obecně nenulový součet výsledného proudu na několika vodičích (např. tři fáze a nulový vodič). Tento rozdílový proud je pak chráničem detekován a obvod je rozpojen.</w:t>
      </w:r>
    </w:p>
    <w:p w:rsidR="00192D52" w:rsidRPr="00076D60" w:rsidRDefault="00192D52" w:rsidP="00C30267">
      <w:pPr>
        <w:spacing w:before="100" w:beforeAutospacing="1" w:after="100" w:afterAutospacing="1" w:line="240" w:lineRule="auto"/>
        <w:jc w:val="both"/>
        <w:rPr>
          <w:rFonts w:ascii="Arial" w:eastAsia="Times New Roman" w:hAnsi="Arial" w:cs="Arial"/>
          <w:sz w:val="24"/>
          <w:szCs w:val="24"/>
          <w:lang w:eastAsia="cs-CZ"/>
        </w:rPr>
      </w:pPr>
      <w:r w:rsidRPr="00076D60">
        <w:rPr>
          <w:rFonts w:ascii="Arial" w:eastAsia="Times New Roman" w:hAnsi="Arial" w:cs="Arial"/>
          <w:sz w:val="24"/>
          <w:szCs w:val="24"/>
          <w:lang w:eastAsia="cs-CZ"/>
        </w:rPr>
        <w:t>Ve většině domácností se proudové chrániče zatím používají spíše omezeně, jen</w:t>
      </w:r>
      <w:r w:rsidRPr="00076D60">
        <w:rPr>
          <w:rFonts w:ascii="Arial" w:eastAsia="Times New Roman" w:hAnsi="Arial" w:cs="Arial"/>
          <w:b/>
          <w:sz w:val="24"/>
          <w:szCs w:val="24"/>
          <w:lang w:eastAsia="cs-CZ"/>
        </w:rPr>
        <w:t xml:space="preserve"> </w:t>
      </w:r>
      <w:r w:rsidRPr="00076D60">
        <w:rPr>
          <w:rFonts w:ascii="Arial" w:eastAsia="Times New Roman" w:hAnsi="Arial" w:cs="Arial"/>
          <w:sz w:val="24"/>
          <w:szCs w:val="24"/>
          <w:lang w:eastAsia="cs-CZ"/>
        </w:rPr>
        <w:t>pro některé obvody, jako doplněk ke standardním jističům. V nových instalacích je však použití chráničů povinné pro zapojení koupelen a pro zásuvkové obvody určené zařízením používaným mimo budovu. Typicky tedy pro různé sekačky, drobné stavební stroje, čerpadla. Proudovým chráničem musí být povinně vybaveny také přemístitelné (staveništní) rozvaděče. Od roku 2009 je používání proudových chráničů povinné pro všechny zásuvkové obvody v nových nebo rekonstruovaných domovních instalacích; výjimkou mohou být zvláštní zásuvky určené pro připojení speciálního druhu zařízení (např. chladniček nebo výpočetní techniky, u kterých by mohlo nežádoucí vypnutí být příčinou značných škod)</w:t>
      </w:r>
    </w:p>
    <w:p w:rsidR="00192D52" w:rsidRPr="00076D60" w:rsidRDefault="00192D52" w:rsidP="00C30267">
      <w:pPr>
        <w:spacing w:before="100" w:beforeAutospacing="1" w:after="100" w:afterAutospacing="1" w:line="240" w:lineRule="auto"/>
        <w:jc w:val="both"/>
        <w:outlineLvl w:val="1"/>
        <w:rPr>
          <w:rFonts w:ascii="Arial" w:eastAsia="Times New Roman" w:hAnsi="Arial" w:cs="Arial"/>
          <w:b/>
          <w:bCs/>
          <w:sz w:val="24"/>
          <w:szCs w:val="24"/>
          <w:lang w:eastAsia="cs-CZ"/>
        </w:rPr>
      </w:pPr>
      <w:r w:rsidRPr="00076D60">
        <w:rPr>
          <w:rFonts w:ascii="Arial" w:eastAsia="Times New Roman" w:hAnsi="Arial" w:cs="Arial"/>
          <w:b/>
          <w:bCs/>
          <w:sz w:val="24"/>
          <w:szCs w:val="24"/>
          <w:lang w:eastAsia="cs-CZ"/>
        </w:rPr>
        <w:t>Funkce proudového chrániče</w:t>
      </w:r>
    </w:p>
    <w:p w:rsidR="00192D52" w:rsidRPr="00076D60" w:rsidRDefault="00192D52" w:rsidP="00C30267">
      <w:pPr>
        <w:spacing w:after="0" w:line="240" w:lineRule="auto"/>
        <w:jc w:val="both"/>
        <w:rPr>
          <w:rFonts w:ascii="Arial" w:eastAsia="Times New Roman" w:hAnsi="Arial" w:cs="Arial"/>
          <w:sz w:val="24"/>
          <w:szCs w:val="24"/>
          <w:lang w:eastAsia="cs-CZ"/>
        </w:rPr>
      </w:pPr>
      <w:r w:rsidRPr="00076D60">
        <w:rPr>
          <w:rFonts w:ascii="Arial" w:eastAsia="Times New Roman" w:hAnsi="Arial" w:cs="Arial"/>
          <w:noProof/>
          <w:sz w:val="24"/>
          <w:szCs w:val="24"/>
          <w:lang w:eastAsia="cs-CZ"/>
        </w:rPr>
        <w:drawing>
          <wp:inline distT="0" distB="0" distL="0" distR="0" wp14:anchorId="29CB4FE2" wp14:editId="77C46C70">
            <wp:extent cx="2092325" cy="1485265"/>
            <wp:effectExtent l="0" t="0" r="3175" b="635"/>
            <wp:docPr id="199" name="obrázek 4" descr="Fi-rele2.gif">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ele2.gif">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2325" cy="1485265"/>
                    </a:xfrm>
                    <a:prstGeom prst="rect">
                      <a:avLst/>
                    </a:prstGeom>
                    <a:noFill/>
                    <a:ln>
                      <a:noFill/>
                    </a:ln>
                  </pic:spPr>
                </pic:pic>
              </a:graphicData>
            </a:graphic>
          </wp:inline>
        </w:drawing>
      </w:r>
    </w:p>
    <w:p w:rsidR="00192D52" w:rsidRPr="00076D60" w:rsidRDefault="00192D52" w:rsidP="00C30267">
      <w:pPr>
        <w:spacing w:before="100" w:beforeAutospacing="1" w:after="100" w:afterAutospacing="1" w:line="240" w:lineRule="auto"/>
        <w:jc w:val="both"/>
        <w:rPr>
          <w:rFonts w:ascii="Arial" w:eastAsia="Times New Roman" w:hAnsi="Arial" w:cs="Arial"/>
          <w:sz w:val="24"/>
          <w:szCs w:val="24"/>
          <w:lang w:eastAsia="cs-CZ"/>
        </w:rPr>
      </w:pPr>
      <w:r w:rsidRPr="00076D60">
        <w:rPr>
          <w:rFonts w:ascii="Arial" w:eastAsia="Times New Roman" w:hAnsi="Arial" w:cs="Arial"/>
          <w:sz w:val="24"/>
          <w:szCs w:val="24"/>
          <w:lang w:eastAsia="cs-CZ"/>
        </w:rPr>
        <w:t>Základními funkčními prvky proudového chrániče je součtový transformátor, velmi citlivé relé a spínací mechanismus. Podmínkou správné funkce přístroje je, že součtovým transformátorem prochází pouze pracovní vodiče. V žádném případě nelze součtovým transformátorem vést vodič PE.</w:t>
      </w:r>
    </w:p>
    <w:p w:rsidR="00192D52" w:rsidRPr="00076D60" w:rsidRDefault="00192D52" w:rsidP="00C30267">
      <w:pPr>
        <w:spacing w:before="100" w:beforeAutospacing="1" w:after="100" w:afterAutospacing="1" w:line="240" w:lineRule="auto"/>
        <w:jc w:val="both"/>
        <w:rPr>
          <w:rFonts w:ascii="Arial" w:eastAsia="Times New Roman" w:hAnsi="Arial" w:cs="Arial"/>
          <w:sz w:val="24"/>
          <w:szCs w:val="24"/>
          <w:lang w:eastAsia="cs-CZ"/>
        </w:rPr>
      </w:pPr>
      <w:r w:rsidRPr="00076D60">
        <w:rPr>
          <w:rFonts w:ascii="Arial" w:eastAsia="Times New Roman" w:hAnsi="Arial" w:cs="Arial"/>
          <w:sz w:val="24"/>
          <w:szCs w:val="24"/>
          <w:lang w:eastAsia="cs-CZ"/>
        </w:rPr>
        <w:t>Za normálních podmínek je vektorový součet proudů, ve všech pracovních vodičích roven nule a v sekundárním vinutí se neindukuje žádné napětí. Jestliže dojde za chráničem k úniku proudu z fázového vodiče do země, (respektive přes ochranný vodič) vznikne rozdíl mezi porovnávanými proudy. Tento rozdíl se naindukuje v sekundárním vinutí transformátoru, které vyvolá proud pomocí citlivého relé, které pak uvede v činnost spínací mechanismus. Tím dojde k rychlému odpojení poruchy od sítě.</w:t>
      </w:r>
    </w:p>
    <w:p w:rsidR="00192D52" w:rsidRPr="00076D60" w:rsidRDefault="00192D52" w:rsidP="00C30267">
      <w:pPr>
        <w:spacing w:before="100" w:beforeAutospacing="1" w:after="100" w:afterAutospacing="1" w:line="240" w:lineRule="auto"/>
        <w:jc w:val="both"/>
        <w:rPr>
          <w:rFonts w:ascii="Arial" w:eastAsia="Times New Roman" w:hAnsi="Arial" w:cs="Arial"/>
          <w:sz w:val="24"/>
          <w:szCs w:val="24"/>
          <w:lang w:eastAsia="cs-CZ"/>
        </w:rPr>
      </w:pPr>
      <w:r w:rsidRPr="00076D60">
        <w:rPr>
          <w:rFonts w:ascii="Arial" w:eastAsia="Times New Roman" w:hAnsi="Arial" w:cs="Arial"/>
          <w:sz w:val="24"/>
          <w:szCs w:val="24"/>
          <w:lang w:eastAsia="cs-CZ"/>
        </w:rPr>
        <w:t xml:space="preserve">Chráničem musí být vybaveny elektrické obvody koupelen, staveništní rozvaděče, instalace bazénů a fontán, zásuvky pro napájení zařízení ve venkovním prostředí, pokud je ochrana samočinným odpojením do 20 A (ruční nářadí, sekačky atd.). </w:t>
      </w:r>
      <w:r w:rsidRPr="00076D60">
        <w:rPr>
          <w:rFonts w:ascii="Arial" w:eastAsia="Times New Roman" w:hAnsi="Arial" w:cs="Arial"/>
          <w:sz w:val="24"/>
          <w:szCs w:val="24"/>
          <w:lang w:eastAsia="cs-CZ"/>
        </w:rPr>
        <w:lastRenderedPageBreak/>
        <w:t>Veškeré zásuvky, ke kterým má přístup veřejnost, a tam, kde nejsme schopni zabezpečit dovolenou impedanci vypínací smyčky.</w:t>
      </w:r>
    </w:p>
    <w:p w:rsidR="00192D52" w:rsidRPr="00076D60" w:rsidRDefault="00192D52" w:rsidP="00C30267">
      <w:pPr>
        <w:spacing w:before="100" w:beforeAutospacing="1" w:after="100" w:afterAutospacing="1" w:line="240" w:lineRule="auto"/>
        <w:jc w:val="both"/>
        <w:rPr>
          <w:rFonts w:ascii="Arial" w:eastAsia="Times New Roman" w:hAnsi="Arial" w:cs="Arial"/>
          <w:sz w:val="24"/>
          <w:szCs w:val="24"/>
          <w:lang w:eastAsia="cs-CZ"/>
        </w:rPr>
      </w:pPr>
      <w:r w:rsidRPr="00076D60">
        <w:rPr>
          <w:rFonts w:ascii="Arial" w:eastAsia="Times New Roman" w:hAnsi="Arial" w:cs="Arial"/>
          <w:sz w:val="24"/>
          <w:szCs w:val="24"/>
          <w:lang w:eastAsia="cs-CZ"/>
        </w:rPr>
        <w:t>Poznámka: Při použití chrániče s vybavovacím proudem 30 mA a dovoleném dotykovém napětí 50 V je potřebný maximální odpor zemniče 1 666 ohmů.</w:t>
      </w:r>
    </w:p>
    <w:p w:rsidR="00BD3ED0" w:rsidRPr="00076D60" w:rsidRDefault="00BD3ED0" w:rsidP="00C30267">
      <w:pPr>
        <w:spacing w:after="0"/>
        <w:jc w:val="both"/>
        <w:rPr>
          <w:rFonts w:ascii="Arial" w:hAnsi="Arial" w:cs="Arial"/>
          <w:sz w:val="24"/>
          <w:szCs w:val="24"/>
        </w:rPr>
      </w:pPr>
    </w:p>
    <w:p w:rsidR="00B832E5" w:rsidRPr="00076D60" w:rsidRDefault="00BD3ED0" w:rsidP="006A3B89">
      <w:pPr>
        <w:pStyle w:val="Normlnweb"/>
        <w:rPr>
          <w:rFonts w:ascii="Arial" w:eastAsiaTheme="minorHAnsi" w:hAnsi="Arial" w:cs="Arial"/>
          <w:lang w:eastAsia="en-US"/>
        </w:rPr>
      </w:pPr>
      <w:r w:rsidRPr="00076D60">
        <w:rPr>
          <w:rFonts w:ascii="Arial" w:hAnsi="Arial" w:cs="Arial"/>
          <w:b/>
        </w:rPr>
        <w:t>ČSN 332130 ed.2, vnitřní elektrické rozvody</w:t>
      </w:r>
      <w:r w:rsidRPr="00076D60">
        <w:rPr>
          <w:rFonts w:ascii="Arial" w:hAnsi="Arial" w:cs="Arial"/>
          <w:b/>
        </w:rPr>
        <w:br/>
      </w:r>
      <w:r w:rsidRPr="00076D60">
        <w:rPr>
          <w:rStyle w:val="Siln"/>
          <w:rFonts w:ascii="Arial" w:hAnsi="Arial" w:cs="Arial"/>
        </w:rPr>
        <w:br/>
      </w:r>
      <w:r w:rsidRPr="00076D60">
        <w:rPr>
          <w:rFonts w:ascii="Arial" w:hAnsi="Arial" w:cs="Arial"/>
          <w:b/>
          <w:bCs/>
        </w:rPr>
        <w:t xml:space="preserve">1. </w:t>
      </w:r>
      <w:r w:rsidRPr="00076D60">
        <w:rPr>
          <w:rFonts w:ascii="Arial" w:hAnsi="Arial" w:cs="Arial"/>
          <w:b/>
          <w:bCs/>
          <w:u w:val="single"/>
        </w:rPr>
        <w:t>Barevné značení žil dle HD 308 S2</w:t>
      </w:r>
      <w:r w:rsidRPr="00076D60">
        <w:rPr>
          <w:rFonts w:ascii="Arial" w:hAnsi="Arial" w:cs="Arial"/>
          <w:b/>
        </w:rPr>
        <w:br/>
      </w:r>
      <w:r w:rsidRPr="00076D60">
        <w:rPr>
          <w:rFonts w:ascii="Arial" w:hAnsi="Arial" w:cs="Arial"/>
          <w:b/>
          <w:bCs/>
        </w:rPr>
        <w:br/>
      </w:r>
      <w:r w:rsidRPr="00076D60">
        <w:rPr>
          <w:rFonts w:ascii="Arial" w:eastAsiaTheme="minorHAnsi" w:hAnsi="Arial" w:cs="Arial"/>
          <w:lang w:eastAsia="en-US"/>
        </w:rPr>
        <w:t xml:space="preserve">Pro barevné označování kabelů a vodičů platí od 1. dubna 2006 norma </w:t>
      </w:r>
      <w:r w:rsidRPr="00076D60">
        <w:rPr>
          <w:rFonts w:ascii="Arial" w:eastAsiaTheme="minorHAnsi" w:hAnsi="Arial" w:cs="Arial"/>
          <w:b/>
          <w:bCs/>
          <w:lang w:eastAsia="en-US"/>
        </w:rPr>
        <w:t>ČSN 330166 ed.2:2002 Označování žil kabelů a ohebných šňůr</w:t>
      </w:r>
      <w:r w:rsidRPr="00076D60">
        <w:rPr>
          <w:rFonts w:ascii="Arial" w:eastAsiaTheme="minorHAnsi" w:hAnsi="Arial" w:cs="Arial"/>
          <w:lang w:eastAsia="en-US"/>
        </w:rPr>
        <w:t>, která od tohoto data nahradila ČSN 33 0166:2002 a ČSN 33 0167:2002.</w:t>
      </w:r>
      <w:r w:rsidRPr="00076D60">
        <w:rPr>
          <w:rFonts w:ascii="Arial" w:hAnsi="Arial" w:cs="Arial"/>
        </w:rPr>
        <w:br/>
      </w:r>
      <w:r w:rsidRPr="00076D60">
        <w:rPr>
          <w:rFonts w:ascii="Arial" w:hAnsi="Arial" w:cs="Arial"/>
        </w:rPr>
        <w:br/>
      </w:r>
      <w:r w:rsidRPr="00076D60">
        <w:rPr>
          <w:rFonts w:ascii="Arial" w:eastAsiaTheme="minorHAnsi" w:hAnsi="Arial" w:cs="Arial"/>
          <w:b/>
          <w:bCs/>
          <w:lang w:eastAsia="en-US"/>
        </w:rPr>
        <w:t>a) Označení barvami a číslicemi</w:t>
      </w:r>
      <w:r w:rsidRPr="00076D60">
        <w:rPr>
          <w:rFonts w:ascii="Arial" w:hAnsi="Arial" w:cs="Arial"/>
          <w:b/>
          <w:bCs/>
        </w:rPr>
        <w:br/>
      </w:r>
      <w:r w:rsidRPr="00076D60">
        <w:rPr>
          <w:rFonts w:ascii="Arial" w:eastAsiaTheme="minorHAnsi" w:hAnsi="Arial" w:cs="Arial"/>
          <w:lang w:eastAsia="en-US"/>
        </w:rPr>
        <w:t>Ke dříve přednostně používaným barvám fázových vodičů černé a hnědé přibývá barva šedá.</w:t>
      </w:r>
      <w:r w:rsidRPr="00076D60">
        <w:rPr>
          <w:rFonts w:ascii="Arial" w:eastAsiaTheme="minorHAnsi" w:hAnsi="Arial" w:cs="Arial"/>
          <w:lang w:eastAsia="en-US"/>
        </w:rPr>
        <w:br/>
        <w:t>Číslicový systém se uplatňuje pro značení vodičů ve svazku, kromě vodičů označených barevnou kombinací zelená/žlutá. Značení musí být dobře zřetelné a trvanlivé. Všechny číslice musí být čitelné a kontrastní k barvě izolace. Značení musí být prováděno arabskými</w:t>
      </w:r>
      <w:r w:rsidRPr="00076D60">
        <w:rPr>
          <w:rFonts w:ascii="Arial" w:hAnsi="Arial" w:cs="Arial"/>
        </w:rPr>
        <w:t xml:space="preserve"> </w:t>
      </w:r>
      <w:r w:rsidRPr="00076D60">
        <w:rPr>
          <w:rFonts w:ascii="Arial" w:eastAsiaTheme="minorHAnsi" w:hAnsi="Arial" w:cs="Arial"/>
          <w:lang w:eastAsia="en-US"/>
        </w:rPr>
        <w:t>číslicemi, číslice 6 a 9 musí být podtrženy.</w:t>
      </w:r>
      <w:r w:rsidRPr="00076D60">
        <w:rPr>
          <w:rFonts w:ascii="Arial" w:hAnsi="Arial" w:cs="Arial"/>
        </w:rPr>
        <w:br/>
      </w:r>
      <w:r w:rsidRPr="00076D60">
        <w:rPr>
          <w:rFonts w:ascii="Arial" w:hAnsi="Arial" w:cs="Arial"/>
        </w:rPr>
        <w:br/>
      </w:r>
      <w:r w:rsidRPr="00076D60">
        <w:rPr>
          <w:rFonts w:ascii="Arial" w:eastAsiaTheme="minorHAnsi" w:hAnsi="Arial" w:cs="Arial"/>
          <w:b/>
          <w:lang w:eastAsia="en-US"/>
        </w:rPr>
        <w:t>b) Barevné značení středního vodiče</w:t>
      </w:r>
      <w:r w:rsidRPr="00076D60">
        <w:rPr>
          <w:rFonts w:ascii="Arial" w:hAnsi="Arial" w:cs="Arial"/>
          <w:b/>
          <w:bCs/>
        </w:rPr>
        <w:br/>
      </w:r>
      <w:r w:rsidRPr="00076D60">
        <w:rPr>
          <w:rFonts w:ascii="Arial" w:eastAsiaTheme="minorHAnsi" w:hAnsi="Arial" w:cs="Arial"/>
          <w:lang w:eastAsia="en-US"/>
        </w:rPr>
        <w:t>Střední vodič je vodič spojený s nulovým uzlem (u střídavé sítě) nebo se středním bodem u stejnosměrné sítě.</w:t>
      </w:r>
      <w:r w:rsidRPr="00076D60">
        <w:rPr>
          <w:rFonts w:ascii="Arial" w:eastAsiaTheme="minorHAnsi" w:hAnsi="Arial" w:cs="Arial"/>
          <w:lang w:eastAsia="en-US"/>
        </w:rPr>
        <w:br/>
        <w:t>Střední vodič (písmenové značení N) se značí světle modrou barvou izolace.</w:t>
      </w:r>
      <w:r w:rsidRPr="00076D60">
        <w:rPr>
          <w:rFonts w:ascii="Arial" w:eastAsiaTheme="minorHAnsi" w:hAnsi="Arial" w:cs="Arial"/>
          <w:lang w:eastAsia="en-US"/>
        </w:rPr>
        <w:br/>
        <w:t xml:space="preserve">V případě, že žíla </w:t>
      </w:r>
      <w:r w:rsidR="007F5A40" w:rsidRPr="00076D60">
        <w:rPr>
          <w:rFonts w:ascii="Arial" w:eastAsiaTheme="minorHAnsi" w:hAnsi="Arial" w:cs="Arial"/>
          <w:lang w:eastAsia="en-US"/>
        </w:rPr>
        <w:t>více žilového</w:t>
      </w:r>
      <w:r w:rsidRPr="00076D60">
        <w:rPr>
          <w:rFonts w:ascii="Arial" w:eastAsiaTheme="minorHAnsi" w:hAnsi="Arial" w:cs="Arial"/>
          <w:lang w:eastAsia="en-US"/>
        </w:rPr>
        <w:t xml:space="preserve"> kabelu označená světle modrou barvou není použita jako neutrální nebo střední vodič, může být tato žíla použita i pro jiné účely. Tato ani jiná žíla nesmí být však použita jako ochranný vodič.</w:t>
      </w:r>
      <w:r w:rsidRPr="00076D60">
        <w:rPr>
          <w:rFonts w:ascii="Arial" w:eastAsiaTheme="minorHAnsi" w:hAnsi="Arial" w:cs="Arial"/>
          <w:lang w:eastAsia="en-US"/>
        </w:rPr>
        <w:br/>
        <w:t>Holé vodiče použité jako neutrální nebo střední musí být v každé sekci zbarveny světle modrým pruhem širokým 15-100 mm nebo zbarveny po celé délce.</w:t>
      </w:r>
      <w:r w:rsidRPr="00076D60">
        <w:rPr>
          <w:rFonts w:ascii="Arial" w:eastAsiaTheme="minorHAnsi" w:hAnsi="Arial" w:cs="Arial"/>
          <w:lang w:eastAsia="en-US"/>
        </w:rPr>
        <w:br/>
      </w:r>
      <w:r w:rsidRPr="00076D60">
        <w:rPr>
          <w:rFonts w:ascii="Arial" w:hAnsi="Arial" w:cs="Arial"/>
        </w:rPr>
        <w:br/>
      </w:r>
      <w:r w:rsidRPr="00076D60">
        <w:rPr>
          <w:rFonts w:ascii="Arial" w:eastAsiaTheme="minorHAnsi" w:hAnsi="Arial" w:cs="Arial"/>
          <w:b/>
          <w:bCs/>
          <w:lang w:eastAsia="en-US"/>
        </w:rPr>
        <w:t>c) Barevné značení ochranného vodiče</w:t>
      </w:r>
      <w:r w:rsidRPr="00076D60">
        <w:rPr>
          <w:rFonts w:ascii="Arial" w:eastAsiaTheme="minorHAnsi" w:hAnsi="Arial" w:cs="Arial"/>
          <w:b/>
          <w:lang w:eastAsia="en-US"/>
        </w:rPr>
        <w:br/>
      </w:r>
      <w:r w:rsidRPr="00076D60">
        <w:rPr>
          <w:rFonts w:ascii="Arial" w:eastAsiaTheme="minorHAnsi" w:hAnsi="Arial" w:cs="Arial"/>
          <w:lang w:eastAsia="en-US"/>
        </w:rPr>
        <w:t>Podle výše uvedených ČSN se ochranný vodič (písmenové značení PE) značí kombinací barev zelená/žlutá po celé délce vodiče (tato kombinace se nesmí použít pro žádný jiný účel než pro označení ochranného vodiče).</w:t>
      </w:r>
      <w:r w:rsidRPr="00076D60">
        <w:rPr>
          <w:rFonts w:ascii="Arial" w:eastAsiaTheme="minorHAnsi" w:hAnsi="Arial" w:cs="Arial"/>
          <w:lang w:eastAsia="en-US"/>
        </w:rPr>
        <w:br/>
      </w:r>
      <w:r w:rsidRPr="00076D60">
        <w:rPr>
          <w:rFonts w:ascii="Arial" w:eastAsiaTheme="minorHAnsi" w:hAnsi="Arial" w:cs="Arial"/>
          <w:lang w:eastAsia="en-US"/>
        </w:rPr>
        <w:br/>
        <w:t>Zvláštními případy ochranného vodiče jsou vodiče se sdruženou funkcí (písmenové značení PEN). Jedná se o současné využití ochranného vodiče (PE) jako vodiče pracovního – středního vodiče (N). Vzhledem k tomu, že u vodiče se sdruženou funkcí je důležitější funkce ochranná, značí se i tento vodič kombinací barev zelená/žlutá po celé délce vodiče a navíc se na zakončeních označuje (např. návlačkami) světle modrou barvou.</w:t>
      </w:r>
      <w:r w:rsidRPr="00076D60">
        <w:rPr>
          <w:rFonts w:ascii="Arial" w:eastAsiaTheme="minorHAnsi" w:hAnsi="Arial" w:cs="Arial"/>
          <w:lang w:eastAsia="en-US"/>
        </w:rPr>
        <w:br/>
      </w:r>
      <w:r w:rsidRPr="00076D60">
        <w:rPr>
          <w:rFonts w:ascii="Arial" w:eastAsiaTheme="minorHAnsi" w:hAnsi="Arial" w:cs="Arial"/>
          <w:lang w:eastAsia="en-US"/>
        </w:rPr>
        <w:br/>
        <w:t>Holé vodiče, použité jako ochranné vodiče, musí být barevně označeny zelenými a žlutými stejně širokými a těsně na sebe navazujícími pruhy šířky 15 mm až 100 mm. Toto označení je buď po celé délce vodiče, nebo v každé sekci, či v každé přípustné poloze. Je-li použito lepicí pásky, musí být použity pouze dvoubarevné pásky.</w:t>
      </w:r>
      <w:r w:rsidRPr="00076D60">
        <w:rPr>
          <w:rFonts w:ascii="Arial" w:eastAsiaTheme="minorHAnsi" w:hAnsi="Arial" w:cs="Arial"/>
          <w:lang w:eastAsia="en-US"/>
        </w:rPr>
        <w:br/>
      </w:r>
      <w:r w:rsidRPr="00076D60">
        <w:rPr>
          <w:rFonts w:ascii="Arial" w:eastAsiaTheme="minorHAnsi" w:hAnsi="Arial" w:cs="Arial"/>
          <w:lang w:eastAsia="en-US"/>
        </w:rPr>
        <w:lastRenderedPageBreak/>
        <w:br/>
        <w:t>Tam, kde je ochranný vodič rozlišitelný podle svého tvaru, konstrukce nebo polohy, není barevné značení po celé délce nutné, avšak konce (nebo přístupné polohy) by měly být označeny grafickou značkou nebo dvoubarevnou kombinací (zelená/žlutá) nebo písmeny PE.</w:t>
      </w:r>
      <w:r w:rsidRPr="00076D60">
        <w:rPr>
          <w:rFonts w:ascii="Arial" w:eastAsiaTheme="minorHAnsi" w:hAnsi="Arial" w:cs="Arial"/>
          <w:lang w:eastAsia="en-US"/>
        </w:rPr>
        <w:br/>
      </w:r>
      <w:r w:rsidRPr="00076D60">
        <w:rPr>
          <w:rFonts w:ascii="Arial" w:hAnsi="Arial" w:cs="Arial"/>
        </w:rPr>
        <w:br/>
      </w:r>
      <w:r w:rsidRPr="00076D60">
        <w:rPr>
          <w:rFonts w:ascii="Arial" w:eastAsiaTheme="minorHAnsi" w:hAnsi="Arial" w:cs="Arial"/>
          <w:b/>
          <w:lang w:eastAsia="en-US"/>
        </w:rPr>
        <w:t>d) Doporučené odstíny poznávacích barev</w:t>
      </w:r>
      <w:r w:rsidRPr="00076D60">
        <w:rPr>
          <w:rFonts w:ascii="Arial" w:eastAsiaTheme="minorHAnsi" w:hAnsi="Arial" w:cs="Arial"/>
          <w:b/>
          <w:bCs/>
          <w:lang w:eastAsia="en-US"/>
        </w:rPr>
        <w:br/>
      </w:r>
      <w:r w:rsidRPr="00076D60">
        <w:rPr>
          <w:rFonts w:ascii="Arial" w:eastAsiaTheme="minorHAnsi" w:hAnsi="Arial" w:cs="Arial"/>
          <w:lang w:eastAsia="en-US"/>
        </w:rPr>
        <w:t>Pro značení holých a izolovaných vodičů barvami se doporučuje používat nátěrových hmot s barevnými odstíny podle tabulky A.1 ČSN 33 0165/Z2 (nově podle stupnice RAL). Vzorkovnice barevných odstínů je dostupná u všech výrobců a distributorů nátěrových hmot.</w:t>
      </w:r>
      <w:r w:rsidRPr="00076D60">
        <w:rPr>
          <w:rFonts w:ascii="Arial" w:eastAsiaTheme="minorHAnsi" w:hAnsi="Arial" w:cs="Arial"/>
          <w:lang w:eastAsia="en-US"/>
        </w:rPr>
        <w:br/>
      </w:r>
      <w:r w:rsidRPr="00076D60">
        <w:rPr>
          <w:rFonts w:ascii="Arial" w:eastAsiaTheme="minorHAnsi" w:hAnsi="Arial" w:cs="Arial"/>
          <w:lang w:eastAsia="en-US"/>
        </w:rPr>
        <w:br/>
        <w:t>Je třeba připomenout, že pro volbu barevných odstínů se používá také ČSN IEC 304 (34 7701).</w:t>
      </w:r>
      <w:r w:rsidRPr="00076D60">
        <w:rPr>
          <w:rFonts w:ascii="Arial" w:eastAsiaTheme="minorHAnsi" w:hAnsi="Arial" w:cs="Arial"/>
          <w:lang w:eastAsia="en-US"/>
        </w:rPr>
        <w:br/>
        <w:t>Normalizované barvy izolace nízkofrekvenčních kabelů a vodičů. Zde však není uvedeno číselné označení dle stupnice RAL.</w:t>
      </w:r>
    </w:p>
    <w:p w:rsidR="00BD3ED0" w:rsidRPr="00076D60" w:rsidRDefault="007F5A40" w:rsidP="00C30267">
      <w:pPr>
        <w:autoSpaceDE w:val="0"/>
        <w:autoSpaceDN w:val="0"/>
        <w:adjustRightInd w:val="0"/>
        <w:spacing w:after="0" w:line="240" w:lineRule="auto"/>
        <w:jc w:val="both"/>
        <w:rPr>
          <w:rFonts w:ascii="Arial" w:eastAsia="Times New Roman" w:hAnsi="Arial" w:cs="Arial"/>
          <w:b/>
          <w:bCs/>
          <w:sz w:val="24"/>
          <w:szCs w:val="24"/>
          <w:u w:val="single"/>
          <w:lang w:eastAsia="cs-CZ"/>
        </w:rPr>
      </w:pPr>
      <w:r w:rsidRPr="00076D60">
        <w:rPr>
          <w:rFonts w:ascii="Arial" w:eastAsia="Times New Roman" w:hAnsi="Arial" w:cs="Arial"/>
          <w:b/>
          <w:bCs/>
          <w:sz w:val="24"/>
          <w:szCs w:val="24"/>
          <w:lang w:eastAsia="cs-CZ"/>
        </w:rPr>
        <w:t>2</w:t>
      </w:r>
      <w:r w:rsidR="00BD3ED0" w:rsidRPr="00076D60">
        <w:rPr>
          <w:rFonts w:ascii="Arial" w:eastAsia="Times New Roman" w:hAnsi="Arial" w:cs="Arial"/>
          <w:b/>
          <w:bCs/>
          <w:sz w:val="24"/>
          <w:szCs w:val="24"/>
          <w:lang w:eastAsia="cs-CZ"/>
        </w:rPr>
        <w:t xml:space="preserve">. </w:t>
      </w:r>
      <w:r w:rsidR="00BD3ED0" w:rsidRPr="00076D60">
        <w:rPr>
          <w:rFonts w:ascii="Arial" w:eastAsia="Times New Roman" w:hAnsi="Arial" w:cs="Arial"/>
          <w:b/>
          <w:bCs/>
          <w:sz w:val="24"/>
          <w:szCs w:val="24"/>
          <w:u w:val="single"/>
          <w:lang w:eastAsia="cs-CZ"/>
        </w:rPr>
        <w:t>Doporučené barevné označení ohebných kabelů a šňůr a vodičů pro</w:t>
      </w:r>
    </w:p>
    <w:p w:rsidR="00BD3ED0" w:rsidRPr="00076D60" w:rsidRDefault="00BD3ED0" w:rsidP="00C30267">
      <w:pPr>
        <w:autoSpaceDE w:val="0"/>
        <w:autoSpaceDN w:val="0"/>
        <w:adjustRightInd w:val="0"/>
        <w:spacing w:after="0" w:line="240" w:lineRule="auto"/>
        <w:ind w:left="284"/>
        <w:jc w:val="both"/>
        <w:rPr>
          <w:rFonts w:ascii="Arial" w:eastAsia="Times New Roman" w:hAnsi="Arial" w:cs="Arial"/>
          <w:b/>
          <w:bCs/>
          <w:sz w:val="24"/>
          <w:szCs w:val="24"/>
          <w:u w:val="single"/>
          <w:lang w:eastAsia="cs-CZ"/>
        </w:rPr>
      </w:pPr>
      <w:r w:rsidRPr="00076D60">
        <w:rPr>
          <w:rFonts w:ascii="Arial" w:eastAsia="Times New Roman" w:hAnsi="Arial" w:cs="Arial"/>
          <w:b/>
          <w:bCs/>
          <w:sz w:val="24"/>
          <w:szCs w:val="24"/>
          <w:u w:val="single"/>
          <w:lang w:eastAsia="cs-CZ"/>
        </w:rPr>
        <w:t>pevné uložení</w:t>
      </w:r>
    </w:p>
    <w:p w:rsidR="007F5A40" w:rsidRPr="00076D60" w:rsidRDefault="007F5A40" w:rsidP="00C30267">
      <w:pPr>
        <w:autoSpaceDE w:val="0"/>
        <w:autoSpaceDN w:val="0"/>
        <w:adjustRightInd w:val="0"/>
        <w:spacing w:after="0" w:line="240" w:lineRule="auto"/>
        <w:ind w:left="284"/>
        <w:jc w:val="both"/>
        <w:rPr>
          <w:rFonts w:ascii="Arial" w:hAnsi="Arial" w:cs="Arial"/>
          <w:sz w:val="24"/>
          <w:szCs w:val="24"/>
          <w:u w:val="single"/>
        </w:rPr>
      </w:pPr>
    </w:p>
    <w:p w:rsidR="00BD3ED0" w:rsidRPr="00076D60" w:rsidRDefault="00BD3ED0" w:rsidP="00C30267">
      <w:pPr>
        <w:autoSpaceDE w:val="0"/>
        <w:autoSpaceDN w:val="0"/>
        <w:adjustRightInd w:val="0"/>
        <w:spacing w:after="0" w:line="240" w:lineRule="auto"/>
        <w:jc w:val="both"/>
        <w:rPr>
          <w:rFonts w:ascii="Arial" w:hAnsi="Arial" w:cs="Arial"/>
          <w:sz w:val="24"/>
          <w:szCs w:val="24"/>
        </w:rPr>
      </w:pPr>
      <w:r w:rsidRPr="00076D60">
        <w:rPr>
          <w:rFonts w:ascii="Arial" w:eastAsia="Times New Roman" w:hAnsi="Arial" w:cs="Arial"/>
          <w:noProof/>
          <w:sz w:val="24"/>
          <w:szCs w:val="24"/>
          <w:lang w:eastAsia="cs-CZ"/>
        </w:rPr>
        <w:drawing>
          <wp:inline distT="0" distB="0" distL="0" distR="0" wp14:anchorId="12940437" wp14:editId="53727CD5">
            <wp:extent cx="5400675" cy="3600450"/>
            <wp:effectExtent l="0" t="0" r="952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p>
    <w:p w:rsidR="00BD3ED0" w:rsidRPr="00076D60" w:rsidRDefault="00BD3ED0" w:rsidP="00C30267">
      <w:pPr>
        <w:autoSpaceDE w:val="0"/>
        <w:autoSpaceDN w:val="0"/>
        <w:adjustRightInd w:val="0"/>
        <w:spacing w:after="0" w:line="240" w:lineRule="auto"/>
        <w:jc w:val="both"/>
        <w:rPr>
          <w:rFonts w:ascii="Arial" w:hAnsi="Arial" w:cs="Arial"/>
          <w:sz w:val="24"/>
          <w:szCs w:val="24"/>
        </w:rPr>
      </w:pPr>
    </w:p>
    <w:p w:rsidR="00BD3ED0" w:rsidRPr="00076D60" w:rsidRDefault="00BD3ED0" w:rsidP="006A3B89">
      <w:pPr>
        <w:autoSpaceDE w:val="0"/>
        <w:autoSpaceDN w:val="0"/>
        <w:adjustRightInd w:val="0"/>
        <w:spacing w:after="0" w:line="240" w:lineRule="auto"/>
        <w:rPr>
          <w:rFonts w:ascii="Arial" w:hAnsi="Arial" w:cs="Arial"/>
          <w:sz w:val="24"/>
          <w:szCs w:val="24"/>
        </w:rPr>
      </w:pPr>
      <w:r w:rsidRPr="00076D60">
        <w:rPr>
          <w:rFonts w:ascii="Arial" w:hAnsi="Arial" w:cs="Arial"/>
          <w:sz w:val="24"/>
          <w:szCs w:val="24"/>
        </w:rPr>
        <w:t xml:space="preserve">Norma obsahuje podrobné požadavky na elektrické rozvody v budovách pro bydlení a v budovách občanské výstavby. Dále zavádí pro ochranu před nebezpečným dotykem neživých částí elektrického zařízení zapojeného vidlicí do zásuvky se jmenovitým proudem do 32 A včetně, použití proudového chrániče se jmenovitým vybavovacím proudem 30 mA, v případech, kdy tuto elektroinstalaci používá laická veřejnost a u zásuvkových obvodů se jmenovitým proudem nad 32 A se doporučuje použití proudových chráničů se jmenovitým vybavovacím proudem 100 mA. I když se maximální počet deseti zásuvkových vývodů, které lze připojit na jeden zásuvkový obvod nezměnil, nově se za jeden zásuvkový vývod považuje i vícenásobná zásuvka </w:t>
      </w:r>
      <w:r w:rsidRPr="00076D60">
        <w:rPr>
          <w:rFonts w:ascii="Arial" w:hAnsi="Arial" w:cs="Arial"/>
          <w:sz w:val="24"/>
          <w:szCs w:val="24"/>
        </w:rPr>
        <w:lastRenderedPageBreak/>
        <w:t>(nikoliv pouze dvojzásuvka). Doplněny jsou i požadavky na elektrické zařízení v umývacím prostoru, které byly dříve obsaženy v ČSN 33 2000-7-701 pro elektrická zařízení v prostorech s vanou nebo sprchou.</w:t>
      </w:r>
      <w:r w:rsidRPr="00076D60">
        <w:rPr>
          <w:rFonts w:ascii="Arial" w:hAnsi="Arial" w:cs="Arial"/>
          <w:sz w:val="24"/>
          <w:szCs w:val="24"/>
        </w:rPr>
        <w:br/>
        <w:t>Celkově, oproti prvému vydání této normy, jsou požadavky normy uvedeny na úroveň současného stavu techniky.</w:t>
      </w:r>
    </w:p>
    <w:p w:rsidR="00BD3ED0" w:rsidRPr="00076D60" w:rsidRDefault="00BD3ED0" w:rsidP="00C30267">
      <w:pPr>
        <w:autoSpaceDE w:val="0"/>
        <w:autoSpaceDN w:val="0"/>
        <w:adjustRightInd w:val="0"/>
        <w:spacing w:after="0" w:line="240" w:lineRule="auto"/>
        <w:jc w:val="both"/>
        <w:rPr>
          <w:rFonts w:ascii="Arial" w:hAnsi="Arial" w:cs="Arial"/>
          <w:sz w:val="24"/>
          <w:szCs w:val="24"/>
        </w:rPr>
      </w:pPr>
    </w:p>
    <w:p w:rsidR="009C59F2" w:rsidRPr="00076D60" w:rsidRDefault="00D351B2" w:rsidP="00C30267">
      <w:pPr>
        <w:spacing w:after="0"/>
        <w:jc w:val="both"/>
        <w:rPr>
          <w:rFonts w:ascii="Arial" w:eastAsia="Times New Roman" w:hAnsi="Arial" w:cs="Arial"/>
          <w:sz w:val="24"/>
          <w:szCs w:val="24"/>
          <w:lang w:eastAsia="cs-CZ"/>
        </w:rPr>
      </w:pPr>
      <w:r w:rsidRPr="00076D60">
        <w:rPr>
          <w:rFonts w:ascii="Arial" w:hAnsi="Arial" w:cs="Arial"/>
          <w:sz w:val="24"/>
          <w:szCs w:val="24"/>
        </w:rPr>
        <w:br/>
      </w:r>
      <w:r w:rsidRPr="00076D60">
        <w:rPr>
          <w:rFonts w:ascii="Arial" w:hAnsi="Arial" w:cs="Arial"/>
          <w:sz w:val="24"/>
          <w:szCs w:val="24"/>
        </w:rPr>
        <w:br/>
      </w:r>
      <w:r w:rsidRPr="00076D60">
        <w:rPr>
          <w:rFonts w:ascii="Arial" w:hAnsi="Arial" w:cs="Arial"/>
          <w:b/>
          <w:sz w:val="24"/>
          <w:szCs w:val="24"/>
        </w:rPr>
        <w:t>ČSN EN 60439-1 až 4, provedení, zkoušky rozvaděčů, staveništní rozvaděče</w:t>
      </w:r>
      <w:r w:rsidRPr="00076D60">
        <w:rPr>
          <w:rFonts w:ascii="Arial" w:hAnsi="Arial" w:cs="Arial"/>
          <w:b/>
          <w:sz w:val="24"/>
          <w:szCs w:val="24"/>
        </w:rPr>
        <w:br/>
      </w:r>
      <w:r w:rsidRPr="00076D60">
        <w:rPr>
          <w:rFonts w:ascii="Arial" w:hAnsi="Arial" w:cs="Arial"/>
          <w:b/>
          <w:sz w:val="24"/>
          <w:szCs w:val="24"/>
        </w:rPr>
        <w:br/>
      </w:r>
      <w:r w:rsidR="009C59F2" w:rsidRPr="00076D60">
        <w:rPr>
          <w:rFonts w:ascii="Arial" w:eastAsia="Times New Roman" w:hAnsi="Arial" w:cs="Arial"/>
          <w:b/>
          <w:sz w:val="24"/>
          <w:szCs w:val="24"/>
          <w:lang w:eastAsia="cs-CZ"/>
        </w:rPr>
        <w:t xml:space="preserve">1. </w:t>
      </w:r>
      <w:r w:rsidR="009C59F2" w:rsidRPr="00076D60">
        <w:rPr>
          <w:rFonts w:ascii="Arial" w:eastAsia="Times New Roman" w:hAnsi="Arial" w:cs="Arial"/>
          <w:b/>
          <w:sz w:val="24"/>
          <w:szCs w:val="24"/>
          <w:u w:val="single"/>
          <w:lang w:eastAsia="cs-CZ"/>
        </w:rPr>
        <w:t>Konstrukční požadavky</w:t>
      </w:r>
    </w:p>
    <w:p w:rsidR="00D351B2" w:rsidRPr="00076D60" w:rsidRDefault="00D351B2" w:rsidP="00C30267">
      <w:pPr>
        <w:spacing w:before="100" w:beforeAutospacing="1" w:after="100" w:afterAutospacing="1" w:line="240" w:lineRule="auto"/>
        <w:jc w:val="both"/>
        <w:rPr>
          <w:rFonts w:ascii="Arial" w:eastAsia="Times New Roman" w:hAnsi="Arial" w:cs="Arial"/>
          <w:sz w:val="24"/>
          <w:szCs w:val="24"/>
          <w:lang w:eastAsia="cs-CZ"/>
        </w:rPr>
      </w:pPr>
      <w:r w:rsidRPr="00076D60">
        <w:rPr>
          <w:rFonts w:ascii="Arial" w:eastAsia="Times New Roman" w:hAnsi="Arial" w:cs="Arial"/>
          <w:sz w:val="24"/>
          <w:szCs w:val="24"/>
          <w:lang w:eastAsia="cs-CZ"/>
        </w:rPr>
        <w:t>Navržením a konečnou montáží rozvaděče z komponentů, i již certifikovaných, vznikne nový výrobek. Ten podléhá před uvedením na trh (i při nasazení pro vlastní použití) splnění povinností vyplývajících ze zákona č. 22/1997 Sb. a souvisejícího nařízením vlády č. 17/2003 Sb. Nařízení vlády definuje, jaké technické požadavky je třeba splnit a také postupy při této činnosti. Pokud nejsou technické požadavky splněny, není možné vystavit prohlášení o shodě, výrobek označit CE a nabídnout jej k prodeji, nebo nasadit do provozu. Z hlediska plnění technických požadavků je zde poměrně jednoduchá cesta, protože existují výrobkové normy řady ČSN EN 60439. Lze tedy provést typové zkoušky podle některé z norem:</w:t>
      </w:r>
    </w:p>
    <w:p w:rsidR="00D351B2" w:rsidRPr="00076D60" w:rsidRDefault="00D351B2" w:rsidP="00C30267">
      <w:pPr>
        <w:numPr>
          <w:ilvl w:val="0"/>
          <w:numId w:val="3"/>
        </w:numPr>
        <w:spacing w:before="100" w:beforeAutospacing="1" w:after="100" w:afterAutospacing="1" w:line="240" w:lineRule="auto"/>
        <w:jc w:val="both"/>
        <w:rPr>
          <w:rFonts w:ascii="Arial" w:eastAsia="Times New Roman" w:hAnsi="Arial" w:cs="Arial"/>
          <w:sz w:val="24"/>
          <w:szCs w:val="24"/>
          <w:lang w:eastAsia="cs-CZ"/>
        </w:rPr>
      </w:pPr>
      <w:r w:rsidRPr="00076D60">
        <w:rPr>
          <w:rFonts w:ascii="Arial" w:eastAsia="Times New Roman" w:hAnsi="Arial" w:cs="Arial"/>
          <w:sz w:val="24"/>
          <w:szCs w:val="24"/>
          <w:lang w:eastAsia="cs-CZ"/>
        </w:rPr>
        <w:t>ČSN EN 60439-1 rozvaděče nn – typově zkoušené a částečně typově zkoušené rozvaděče</w:t>
      </w:r>
    </w:p>
    <w:p w:rsidR="00D351B2" w:rsidRPr="00076D60" w:rsidRDefault="00D351B2" w:rsidP="00C30267">
      <w:pPr>
        <w:numPr>
          <w:ilvl w:val="0"/>
          <w:numId w:val="3"/>
        </w:numPr>
        <w:spacing w:before="100" w:beforeAutospacing="1" w:after="100" w:afterAutospacing="1" w:line="240" w:lineRule="auto"/>
        <w:jc w:val="both"/>
        <w:rPr>
          <w:rFonts w:ascii="Arial" w:eastAsia="Times New Roman" w:hAnsi="Arial" w:cs="Arial"/>
          <w:sz w:val="24"/>
          <w:szCs w:val="24"/>
          <w:lang w:eastAsia="cs-CZ"/>
        </w:rPr>
      </w:pPr>
      <w:r w:rsidRPr="00076D60">
        <w:rPr>
          <w:rFonts w:ascii="Arial" w:eastAsia="Times New Roman" w:hAnsi="Arial" w:cs="Arial"/>
          <w:sz w:val="24"/>
          <w:szCs w:val="24"/>
          <w:lang w:eastAsia="cs-CZ"/>
        </w:rPr>
        <w:t>ČSN EN 60439-2 rozvaděče nn – zvláštní požadavky na přípojnicové rozvody</w:t>
      </w:r>
    </w:p>
    <w:p w:rsidR="00D351B2" w:rsidRPr="00076D60" w:rsidRDefault="00D351B2" w:rsidP="00C30267">
      <w:pPr>
        <w:numPr>
          <w:ilvl w:val="0"/>
          <w:numId w:val="3"/>
        </w:numPr>
        <w:spacing w:before="100" w:beforeAutospacing="1" w:after="100" w:afterAutospacing="1" w:line="240" w:lineRule="auto"/>
        <w:jc w:val="both"/>
        <w:rPr>
          <w:rFonts w:ascii="Arial" w:eastAsia="Times New Roman" w:hAnsi="Arial" w:cs="Arial"/>
          <w:sz w:val="24"/>
          <w:szCs w:val="24"/>
          <w:lang w:eastAsia="cs-CZ"/>
        </w:rPr>
      </w:pPr>
      <w:r w:rsidRPr="00076D60">
        <w:rPr>
          <w:rFonts w:ascii="Arial" w:eastAsia="Times New Roman" w:hAnsi="Arial" w:cs="Arial"/>
          <w:sz w:val="24"/>
          <w:szCs w:val="24"/>
          <w:lang w:eastAsia="cs-CZ"/>
        </w:rPr>
        <w:t>ČSN EN 60439-3 rozvaděče nn – zvláštní požadavky pro rozvaděče do míst s laickou obsluhou</w:t>
      </w:r>
    </w:p>
    <w:p w:rsidR="00D351B2" w:rsidRPr="00076D60" w:rsidRDefault="00D351B2" w:rsidP="00C30267">
      <w:pPr>
        <w:numPr>
          <w:ilvl w:val="0"/>
          <w:numId w:val="3"/>
        </w:numPr>
        <w:spacing w:before="100" w:beforeAutospacing="1" w:after="100" w:afterAutospacing="1" w:line="240" w:lineRule="auto"/>
        <w:jc w:val="both"/>
        <w:rPr>
          <w:rFonts w:ascii="Arial" w:eastAsia="Times New Roman" w:hAnsi="Arial" w:cs="Arial"/>
          <w:sz w:val="24"/>
          <w:szCs w:val="24"/>
          <w:lang w:eastAsia="cs-CZ"/>
        </w:rPr>
      </w:pPr>
      <w:r w:rsidRPr="00076D60">
        <w:rPr>
          <w:rFonts w:ascii="Arial" w:eastAsia="Times New Roman" w:hAnsi="Arial" w:cs="Arial"/>
          <w:sz w:val="24"/>
          <w:szCs w:val="24"/>
          <w:lang w:eastAsia="cs-CZ"/>
        </w:rPr>
        <w:t>ČSN EN 60439-4 rozvaděče nn – zvláštní požadavky pro staveništní rozvaděče</w:t>
      </w:r>
    </w:p>
    <w:p w:rsidR="00D351B2" w:rsidRPr="00076D60" w:rsidRDefault="00D351B2" w:rsidP="00C30267">
      <w:pPr>
        <w:numPr>
          <w:ilvl w:val="0"/>
          <w:numId w:val="3"/>
        </w:numPr>
        <w:spacing w:before="100" w:beforeAutospacing="1" w:after="100" w:afterAutospacing="1" w:line="240" w:lineRule="auto"/>
        <w:jc w:val="both"/>
        <w:rPr>
          <w:rFonts w:ascii="Arial" w:eastAsia="Times New Roman" w:hAnsi="Arial" w:cs="Arial"/>
          <w:sz w:val="24"/>
          <w:szCs w:val="24"/>
          <w:lang w:eastAsia="cs-CZ"/>
        </w:rPr>
      </w:pPr>
      <w:r w:rsidRPr="00076D60">
        <w:rPr>
          <w:rFonts w:ascii="Arial" w:eastAsia="Times New Roman" w:hAnsi="Arial" w:cs="Arial"/>
          <w:sz w:val="24"/>
          <w:szCs w:val="24"/>
          <w:lang w:eastAsia="cs-CZ"/>
        </w:rPr>
        <w:t>ČSN EN 60439-5 rozvaděče nn – zvláštní požadavky na rozvaděče distribuční soustavy</w:t>
      </w:r>
    </w:p>
    <w:p w:rsidR="009C59F2" w:rsidRPr="00076D60" w:rsidRDefault="009C59F2" w:rsidP="00C30267">
      <w:pPr>
        <w:spacing w:before="100" w:beforeAutospacing="1" w:after="100" w:afterAutospacing="1" w:line="240" w:lineRule="auto"/>
        <w:jc w:val="both"/>
        <w:rPr>
          <w:rFonts w:ascii="Arial" w:eastAsia="Times New Roman" w:hAnsi="Arial" w:cs="Arial"/>
          <w:b/>
          <w:sz w:val="24"/>
          <w:szCs w:val="24"/>
          <w:u w:val="single"/>
          <w:lang w:eastAsia="cs-CZ"/>
        </w:rPr>
      </w:pPr>
      <w:r w:rsidRPr="00076D60">
        <w:rPr>
          <w:rFonts w:ascii="Arial" w:eastAsia="Times New Roman" w:hAnsi="Arial" w:cs="Arial"/>
          <w:b/>
          <w:sz w:val="24"/>
          <w:szCs w:val="24"/>
          <w:lang w:eastAsia="cs-CZ"/>
        </w:rPr>
        <w:t xml:space="preserve">2. </w:t>
      </w:r>
      <w:r w:rsidRPr="00076D60">
        <w:rPr>
          <w:rFonts w:ascii="Arial" w:eastAsia="Times New Roman" w:hAnsi="Arial" w:cs="Arial"/>
          <w:b/>
          <w:sz w:val="24"/>
          <w:szCs w:val="24"/>
          <w:u w:val="single"/>
          <w:lang w:eastAsia="cs-CZ"/>
        </w:rPr>
        <w:t>Provozní podmínky a technické charakteristiky</w:t>
      </w:r>
    </w:p>
    <w:p w:rsidR="00D351B2" w:rsidRPr="00076D60" w:rsidRDefault="00D351B2" w:rsidP="00C30267">
      <w:pPr>
        <w:spacing w:before="100" w:beforeAutospacing="1" w:after="100" w:afterAutospacing="1" w:line="240" w:lineRule="auto"/>
        <w:jc w:val="both"/>
        <w:rPr>
          <w:rFonts w:ascii="Arial" w:eastAsia="Times New Roman" w:hAnsi="Arial" w:cs="Arial"/>
          <w:sz w:val="24"/>
          <w:szCs w:val="24"/>
          <w:lang w:eastAsia="cs-CZ"/>
        </w:rPr>
      </w:pPr>
      <w:r w:rsidRPr="00076D60">
        <w:rPr>
          <w:rFonts w:ascii="Arial" w:eastAsia="Times New Roman" w:hAnsi="Arial" w:cs="Arial"/>
          <w:sz w:val="24"/>
          <w:szCs w:val="24"/>
          <w:lang w:eastAsia="cs-CZ"/>
        </w:rPr>
        <w:t>Potřeba typové zkoušky vyplývá nejen z dikce zákona, ale i z elektrotechnické praxe. Složením bezpečných a certifikovaných komponentů může vzniknout i nebezpečný výrobek. Toto mají eliminovat v co nejvyšší míře zkoušky, při kterých je základem ověření:</w:t>
      </w:r>
    </w:p>
    <w:p w:rsidR="00D351B2" w:rsidRPr="00076D60" w:rsidRDefault="00D351B2" w:rsidP="00F54BA5">
      <w:pPr>
        <w:spacing w:before="100" w:beforeAutospacing="1" w:after="100" w:afterAutospacing="1" w:line="240" w:lineRule="auto"/>
        <w:rPr>
          <w:rFonts w:ascii="Arial" w:eastAsia="Times New Roman" w:hAnsi="Arial" w:cs="Arial"/>
          <w:sz w:val="24"/>
          <w:szCs w:val="24"/>
          <w:lang w:eastAsia="cs-CZ"/>
        </w:rPr>
      </w:pPr>
      <w:r w:rsidRPr="00076D60">
        <w:rPr>
          <w:rFonts w:ascii="Arial" w:eastAsia="Times New Roman" w:hAnsi="Arial" w:cs="Arial"/>
          <w:sz w:val="24"/>
          <w:szCs w:val="24"/>
          <w:lang w:eastAsia="cs-CZ"/>
        </w:rPr>
        <w:t>- mezních hodnot oteplen</w:t>
      </w:r>
      <w:r w:rsidR="009C59F2" w:rsidRPr="00076D60">
        <w:rPr>
          <w:rFonts w:ascii="Arial" w:eastAsia="Times New Roman" w:hAnsi="Arial" w:cs="Arial"/>
          <w:sz w:val="24"/>
          <w:szCs w:val="24"/>
          <w:lang w:eastAsia="cs-CZ"/>
        </w:rPr>
        <w:t>í</w:t>
      </w:r>
      <w:r w:rsidRPr="00076D60">
        <w:rPr>
          <w:rFonts w:ascii="Arial" w:eastAsia="Times New Roman" w:hAnsi="Arial" w:cs="Arial"/>
          <w:sz w:val="24"/>
          <w:szCs w:val="24"/>
          <w:lang w:eastAsia="cs-CZ"/>
        </w:rPr>
        <w:br/>
        <w:t>- elektrických vlastností</w:t>
      </w:r>
      <w:r w:rsidRPr="00076D60">
        <w:rPr>
          <w:rFonts w:ascii="Arial" w:eastAsia="Times New Roman" w:hAnsi="Arial" w:cs="Arial"/>
          <w:sz w:val="24"/>
          <w:szCs w:val="24"/>
          <w:lang w:eastAsia="cs-CZ"/>
        </w:rPr>
        <w:br/>
        <w:t>- zkratové odolnosti</w:t>
      </w:r>
      <w:r w:rsidRPr="00076D60">
        <w:rPr>
          <w:rFonts w:ascii="Arial" w:eastAsia="Times New Roman" w:hAnsi="Arial" w:cs="Arial"/>
          <w:sz w:val="24"/>
          <w:szCs w:val="24"/>
          <w:lang w:eastAsia="cs-CZ"/>
        </w:rPr>
        <w:br/>
        <w:t>- účinnosti ochranného obvodu</w:t>
      </w:r>
      <w:r w:rsidR="009C59F2" w:rsidRPr="00076D60">
        <w:rPr>
          <w:rFonts w:ascii="Arial" w:eastAsia="Times New Roman" w:hAnsi="Arial" w:cs="Arial"/>
          <w:sz w:val="24"/>
          <w:szCs w:val="24"/>
          <w:lang w:eastAsia="cs-CZ"/>
        </w:rPr>
        <w:br/>
        <w:t xml:space="preserve">- </w:t>
      </w:r>
      <w:r w:rsidRPr="00076D60">
        <w:rPr>
          <w:rFonts w:ascii="Arial" w:eastAsia="Times New Roman" w:hAnsi="Arial" w:cs="Arial"/>
          <w:sz w:val="24"/>
          <w:szCs w:val="24"/>
          <w:lang w:eastAsia="cs-CZ"/>
        </w:rPr>
        <w:t>vzdušných vzdáleností a povrchových cest</w:t>
      </w:r>
      <w:r w:rsidR="009C59F2" w:rsidRPr="00076D60">
        <w:rPr>
          <w:rFonts w:ascii="Arial" w:eastAsia="Times New Roman" w:hAnsi="Arial" w:cs="Arial"/>
          <w:sz w:val="24"/>
          <w:szCs w:val="24"/>
          <w:lang w:eastAsia="cs-CZ"/>
        </w:rPr>
        <w:br/>
        <w:t xml:space="preserve">- </w:t>
      </w:r>
      <w:r w:rsidRPr="00076D60">
        <w:rPr>
          <w:rFonts w:ascii="Arial" w:eastAsia="Times New Roman" w:hAnsi="Arial" w:cs="Arial"/>
          <w:sz w:val="24"/>
          <w:szCs w:val="24"/>
          <w:lang w:eastAsia="cs-CZ"/>
        </w:rPr>
        <w:t>mechanické funkce</w:t>
      </w:r>
      <w:r w:rsidR="009C59F2" w:rsidRPr="00076D60">
        <w:rPr>
          <w:rFonts w:ascii="Arial" w:eastAsia="Times New Roman" w:hAnsi="Arial" w:cs="Arial"/>
          <w:sz w:val="24"/>
          <w:szCs w:val="24"/>
          <w:lang w:eastAsia="cs-CZ"/>
        </w:rPr>
        <w:br/>
        <w:t xml:space="preserve">- </w:t>
      </w:r>
      <w:r w:rsidRPr="00076D60">
        <w:rPr>
          <w:rFonts w:ascii="Arial" w:eastAsia="Times New Roman" w:hAnsi="Arial" w:cs="Arial"/>
          <w:sz w:val="24"/>
          <w:szCs w:val="24"/>
          <w:lang w:eastAsia="cs-CZ"/>
        </w:rPr>
        <w:t>stupně ochrany krytem</w:t>
      </w:r>
    </w:p>
    <w:p w:rsidR="00D351B2" w:rsidRPr="00076D60" w:rsidRDefault="00D351B2" w:rsidP="00C30267">
      <w:pPr>
        <w:spacing w:before="100" w:beforeAutospacing="1" w:after="100" w:afterAutospacing="1" w:line="240" w:lineRule="auto"/>
        <w:jc w:val="both"/>
        <w:rPr>
          <w:rFonts w:ascii="Arial" w:eastAsia="Times New Roman" w:hAnsi="Arial" w:cs="Arial"/>
          <w:sz w:val="24"/>
          <w:szCs w:val="24"/>
          <w:lang w:eastAsia="cs-CZ"/>
        </w:rPr>
      </w:pPr>
      <w:r w:rsidRPr="00076D60">
        <w:rPr>
          <w:rFonts w:ascii="Arial" w:eastAsia="Times New Roman" w:hAnsi="Arial" w:cs="Arial"/>
          <w:sz w:val="24"/>
          <w:szCs w:val="24"/>
          <w:lang w:eastAsia="cs-CZ"/>
        </w:rPr>
        <w:t xml:space="preserve">Tyto zkoušky jsou provedeny na vzorku vybraném z typové řady, která je obvykle </w:t>
      </w:r>
      <w:r w:rsidR="009C59F2" w:rsidRPr="00076D60">
        <w:rPr>
          <w:rFonts w:ascii="Arial" w:eastAsia="Times New Roman" w:hAnsi="Arial" w:cs="Arial"/>
          <w:sz w:val="24"/>
          <w:szCs w:val="24"/>
          <w:lang w:eastAsia="cs-CZ"/>
        </w:rPr>
        <w:t>d</w:t>
      </w:r>
      <w:r w:rsidRPr="00076D60">
        <w:rPr>
          <w:rFonts w:ascii="Arial" w:eastAsia="Times New Roman" w:hAnsi="Arial" w:cs="Arial"/>
          <w:sz w:val="24"/>
          <w:szCs w:val="24"/>
          <w:lang w:eastAsia="cs-CZ"/>
        </w:rPr>
        <w:t>ána použitím rozvaděče (bytové, elektroměrové, r</w:t>
      </w:r>
      <w:r w:rsidR="009C59F2" w:rsidRPr="00076D60">
        <w:rPr>
          <w:rFonts w:ascii="Arial" w:eastAsia="Times New Roman" w:hAnsi="Arial" w:cs="Arial"/>
          <w:sz w:val="24"/>
          <w:szCs w:val="24"/>
          <w:lang w:eastAsia="cs-CZ"/>
        </w:rPr>
        <w:t>egulační, měřící, kompenzační</w:t>
      </w:r>
      <w:r w:rsidRPr="00076D60">
        <w:rPr>
          <w:rFonts w:ascii="Arial" w:eastAsia="Times New Roman" w:hAnsi="Arial" w:cs="Arial"/>
          <w:sz w:val="24"/>
          <w:szCs w:val="24"/>
          <w:lang w:eastAsia="cs-CZ"/>
        </w:rPr>
        <w:t xml:space="preserve">), </w:t>
      </w:r>
      <w:r w:rsidRPr="00076D60">
        <w:rPr>
          <w:rFonts w:ascii="Arial" w:eastAsia="Times New Roman" w:hAnsi="Arial" w:cs="Arial"/>
          <w:sz w:val="24"/>
          <w:szCs w:val="24"/>
          <w:lang w:eastAsia="cs-CZ"/>
        </w:rPr>
        <w:lastRenderedPageBreak/>
        <w:t>přičemž vzorek musí mít svůj typový štítek. Současně se vzorkem je nutné připravit dokumentaci, která by měla obsahovat tyto podklady:</w:t>
      </w:r>
    </w:p>
    <w:p w:rsidR="00D351B2" w:rsidRPr="00076D60" w:rsidRDefault="009C59F2" w:rsidP="00F54BA5">
      <w:pPr>
        <w:spacing w:before="100" w:beforeAutospacing="1" w:after="100" w:afterAutospacing="1" w:line="240" w:lineRule="auto"/>
        <w:rPr>
          <w:rFonts w:ascii="Arial" w:eastAsia="Times New Roman" w:hAnsi="Arial" w:cs="Arial"/>
          <w:sz w:val="24"/>
          <w:szCs w:val="24"/>
          <w:lang w:eastAsia="cs-CZ"/>
        </w:rPr>
      </w:pPr>
      <w:r w:rsidRPr="00076D60">
        <w:rPr>
          <w:rFonts w:ascii="Arial" w:eastAsia="Times New Roman" w:hAnsi="Arial" w:cs="Arial"/>
          <w:sz w:val="24"/>
          <w:szCs w:val="24"/>
          <w:lang w:eastAsia="cs-CZ"/>
        </w:rPr>
        <w:t xml:space="preserve">- </w:t>
      </w:r>
      <w:r w:rsidR="00D351B2" w:rsidRPr="00076D60">
        <w:rPr>
          <w:rFonts w:ascii="Arial" w:eastAsia="Times New Roman" w:hAnsi="Arial" w:cs="Arial"/>
          <w:sz w:val="24"/>
          <w:szCs w:val="24"/>
          <w:lang w:eastAsia="cs-CZ"/>
        </w:rPr>
        <w:t>technický popis se základními parametry rozvaděče</w:t>
      </w:r>
      <w:r w:rsidRPr="00076D60">
        <w:rPr>
          <w:rFonts w:ascii="Arial" w:eastAsia="Times New Roman" w:hAnsi="Arial" w:cs="Arial"/>
          <w:sz w:val="24"/>
          <w:szCs w:val="24"/>
          <w:lang w:eastAsia="cs-CZ"/>
        </w:rPr>
        <w:br/>
        <w:t xml:space="preserve">- </w:t>
      </w:r>
      <w:r w:rsidR="00D351B2" w:rsidRPr="00076D60">
        <w:rPr>
          <w:rFonts w:ascii="Arial" w:eastAsia="Times New Roman" w:hAnsi="Arial" w:cs="Arial"/>
          <w:sz w:val="24"/>
          <w:szCs w:val="24"/>
          <w:lang w:eastAsia="cs-CZ"/>
        </w:rPr>
        <w:t>návod k</w:t>
      </w:r>
      <w:r w:rsidRPr="00076D60">
        <w:rPr>
          <w:rFonts w:ascii="Arial" w:eastAsia="Times New Roman" w:hAnsi="Arial" w:cs="Arial"/>
          <w:sz w:val="24"/>
          <w:szCs w:val="24"/>
          <w:lang w:eastAsia="cs-CZ"/>
        </w:rPr>
        <w:t> </w:t>
      </w:r>
      <w:r w:rsidR="00D351B2" w:rsidRPr="00076D60">
        <w:rPr>
          <w:rFonts w:ascii="Arial" w:eastAsia="Times New Roman" w:hAnsi="Arial" w:cs="Arial"/>
          <w:sz w:val="24"/>
          <w:szCs w:val="24"/>
          <w:lang w:eastAsia="cs-CZ"/>
        </w:rPr>
        <w:t>obsluze</w:t>
      </w:r>
      <w:r w:rsidRPr="00076D60">
        <w:rPr>
          <w:rFonts w:ascii="Arial" w:eastAsia="Times New Roman" w:hAnsi="Arial" w:cs="Arial"/>
          <w:sz w:val="24"/>
          <w:szCs w:val="24"/>
          <w:lang w:eastAsia="cs-CZ"/>
        </w:rPr>
        <w:br/>
        <w:t xml:space="preserve">- </w:t>
      </w:r>
      <w:r w:rsidR="00D351B2" w:rsidRPr="00076D60">
        <w:rPr>
          <w:rFonts w:ascii="Arial" w:eastAsia="Times New Roman" w:hAnsi="Arial" w:cs="Arial"/>
          <w:sz w:val="24"/>
          <w:szCs w:val="24"/>
          <w:lang w:eastAsia="cs-CZ"/>
        </w:rPr>
        <w:t>seznam variant základního typu (typové značení)</w:t>
      </w:r>
      <w:r w:rsidRPr="00076D60">
        <w:rPr>
          <w:rFonts w:ascii="Arial" w:eastAsia="Times New Roman" w:hAnsi="Arial" w:cs="Arial"/>
          <w:sz w:val="24"/>
          <w:szCs w:val="24"/>
          <w:lang w:eastAsia="cs-CZ"/>
        </w:rPr>
        <w:br/>
        <w:t xml:space="preserve">- </w:t>
      </w:r>
      <w:r w:rsidR="00D351B2" w:rsidRPr="00076D60">
        <w:rPr>
          <w:rFonts w:ascii="Arial" w:eastAsia="Times New Roman" w:hAnsi="Arial" w:cs="Arial"/>
          <w:sz w:val="24"/>
          <w:szCs w:val="24"/>
          <w:lang w:eastAsia="cs-CZ"/>
        </w:rPr>
        <w:t>schéma zapojení</w:t>
      </w:r>
      <w:r w:rsidRPr="00076D60">
        <w:rPr>
          <w:rFonts w:ascii="Arial" w:eastAsia="Times New Roman" w:hAnsi="Arial" w:cs="Arial"/>
          <w:sz w:val="24"/>
          <w:szCs w:val="24"/>
          <w:lang w:eastAsia="cs-CZ"/>
        </w:rPr>
        <w:br/>
        <w:t xml:space="preserve">- </w:t>
      </w:r>
      <w:r w:rsidR="00D351B2" w:rsidRPr="00076D60">
        <w:rPr>
          <w:rFonts w:ascii="Arial" w:eastAsia="Times New Roman" w:hAnsi="Arial" w:cs="Arial"/>
          <w:sz w:val="24"/>
          <w:szCs w:val="24"/>
          <w:lang w:eastAsia="cs-CZ"/>
        </w:rPr>
        <w:t>výpis osazených komponent</w:t>
      </w:r>
      <w:r w:rsidRPr="00076D60">
        <w:rPr>
          <w:rFonts w:ascii="Arial" w:eastAsia="Times New Roman" w:hAnsi="Arial" w:cs="Arial"/>
          <w:sz w:val="24"/>
          <w:szCs w:val="24"/>
          <w:lang w:eastAsia="cs-CZ"/>
        </w:rPr>
        <w:br/>
        <w:t xml:space="preserve">- </w:t>
      </w:r>
      <w:r w:rsidR="00D351B2" w:rsidRPr="00076D60">
        <w:rPr>
          <w:rFonts w:ascii="Arial" w:eastAsia="Times New Roman" w:hAnsi="Arial" w:cs="Arial"/>
          <w:sz w:val="24"/>
          <w:szCs w:val="24"/>
          <w:lang w:eastAsia="cs-CZ"/>
        </w:rPr>
        <w:t>všechny dostupné dokumenty k použitým typům skříní</w:t>
      </w:r>
      <w:r w:rsidRPr="00076D60">
        <w:rPr>
          <w:rFonts w:ascii="Arial" w:eastAsia="Times New Roman" w:hAnsi="Arial" w:cs="Arial"/>
          <w:sz w:val="24"/>
          <w:szCs w:val="24"/>
          <w:lang w:eastAsia="cs-CZ"/>
        </w:rPr>
        <w:br/>
        <w:t xml:space="preserve">- </w:t>
      </w:r>
      <w:r w:rsidR="00D351B2" w:rsidRPr="00076D60">
        <w:rPr>
          <w:rFonts w:ascii="Arial" w:eastAsia="Times New Roman" w:hAnsi="Arial" w:cs="Arial"/>
          <w:sz w:val="24"/>
          <w:szCs w:val="24"/>
          <w:lang w:eastAsia="cs-CZ"/>
        </w:rPr>
        <w:t>protokol o kusové zkoušce dodaného vzorku</w:t>
      </w:r>
    </w:p>
    <w:p w:rsidR="00D351B2" w:rsidRPr="00076D60" w:rsidRDefault="00D351B2" w:rsidP="00C30267">
      <w:pPr>
        <w:spacing w:before="100" w:beforeAutospacing="1" w:after="100" w:afterAutospacing="1" w:line="240" w:lineRule="auto"/>
        <w:jc w:val="both"/>
        <w:rPr>
          <w:rFonts w:ascii="Arial" w:eastAsia="Times New Roman" w:hAnsi="Arial" w:cs="Arial"/>
          <w:sz w:val="24"/>
          <w:szCs w:val="24"/>
          <w:lang w:eastAsia="cs-CZ"/>
        </w:rPr>
      </w:pPr>
      <w:r w:rsidRPr="00076D60">
        <w:rPr>
          <w:rFonts w:ascii="Arial" w:eastAsia="Times New Roman" w:hAnsi="Arial" w:cs="Arial"/>
          <w:sz w:val="24"/>
          <w:szCs w:val="24"/>
          <w:lang w:eastAsia="cs-CZ"/>
        </w:rPr>
        <w:t xml:space="preserve">Již v počátku je dobré vyřešit správný výběr skříně. Měla by mít potřebné parametry a měly by být k dispozici zkušební protokoly nebo certifikáty, protože se jedná o podstatný komponent celého rozvaděče a je třeba prověřit jeho vlastnosti důkladněji. Také je podstatné zabývat se zkratovou odolností, kde do deklarované hodnoty 10kA z norem nevyplývají požadavky zkoušek. Nad tuto hodnotu je třeba zkratovou odolnost řešit. Konečným důsledkem je až nutnost provést zkratovou zkoušku na hotovém rozvaděči, přičemž zkouška je destrukční a bývá i značně finančně náročná. To se však týká především výrobků se zkratovou odolností nad 17kA. </w:t>
      </w:r>
    </w:p>
    <w:p w:rsidR="00D351B2" w:rsidRPr="00076D60" w:rsidRDefault="00D351B2" w:rsidP="00C30267">
      <w:pPr>
        <w:spacing w:before="100" w:beforeAutospacing="1" w:after="100" w:afterAutospacing="1" w:line="240" w:lineRule="auto"/>
        <w:jc w:val="both"/>
        <w:rPr>
          <w:rFonts w:ascii="Arial" w:eastAsia="Times New Roman" w:hAnsi="Arial" w:cs="Arial"/>
          <w:sz w:val="24"/>
          <w:szCs w:val="24"/>
          <w:lang w:eastAsia="cs-CZ"/>
        </w:rPr>
      </w:pPr>
      <w:r w:rsidRPr="00076D60">
        <w:rPr>
          <w:rFonts w:ascii="Arial" w:eastAsia="Times New Roman" w:hAnsi="Arial" w:cs="Arial"/>
          <w:sz w:val="24"/>
          <w:szCs w:val="24"/>
          <w:lang w:eastAsia="cs-CZ"/>
        </w:rPr>
        <w:t xml:space="preserve">Nelze tedy závěrem než zopakovat, že provedením typové zkoušky a následným vystavením příslušných listin splníte svou zákonnou povinnost, budete mít k dispozici vše potřebné pro případnou kontrolu ze strany orgánů kontroly trhu a usnadníte i činnost revizních techniků. Ti jsou někdy postaveni před situaci, kdy je v instalaci použit rozvaděč bez typové zkoušky a vlastního štítku a musí rozhodnout, zda neprovést výchozí revizi a případně přijít o zákazníka, nebo vše obejít s vědomím, že není jejich postup v souladu s příslušnými předpisy. Pokud se tedy uvědomíme všechny skutečnosti týkající se zkoušení rozvaděčů, je potom především typová zkouška zárukou bezpečnosti výrobku. </w:t>
      </w:r>
    </w:p>
    <w:p w:rsidR="003C4E8D" w:rsidRPr="00076D60" w:rsidRDefault="003C4E8D" w:rsidP="00C30267">
      <w:pPr>
        <w:autoSpaceDE w:val="0"/>
        <w:autoSpaceDN w:val="0"/>
        <w:adjustRightInd w:val="0"/>
        <w:spacing w:after="0" w:line="240" w:lineRule="auto"/>
        <w:jc w:val="both"/>
        <w:rPr>
          <w:rFonts w:ascii="Arial" w:hAnsi="Arial" w:cs="Arial"/>
          <w:sz w:val="24"/>
          <w:szCs w:val="24"/>
        </w:rPr>
      </w:pPr>
    </w:p>
    <w:p w:rsidR="003C4E8D" w:rsidRPr="00076D60" w:rsidRDefault="007D6505" w:rsidP="00F54BA5">
      <w:pPr>
        <w:autoSpaceDE w:val="0"/>
        <w:autoSpaceDN w:val="0"/>
        <w:adjustRightInd w:val="0"/>
        <w:spacing w:after="0" w:line="240" w:lineRule="auto"/>
        <w:rPr>
          <w:rFonts w:ascii="Arial" w:hAnsi="Arial" w:cs="Arial"/>
          <w:b/>
          <w:sz w:val="24"/>
          <w:szCs w:val="24"/>
        </w:rPr>
      </w:pPr>
      <w:r w:rsidRPr="00076D60">
        <w:rPr>
          <w:rFonts w:ascii="Arial" w:hAnsi="Arial" w:cs="Arial"/>
          <w:sz w:val="24"/>
          <w:szCs w:val="24"/>
        </w:rPr>
        <w:br/>
      </w:r>
      <w:r w:rsidR="00D21FFC" w:rsidRPr="00076D60">
        <w:rPr>
          <w:rFonts w:ascii="Arial" w:hAnsi="Arial" w:cs="Arial"/>
          <w:b/>
          <w:sz w:val="24"/>
          <w:szCs w:val="24"/>
        </w:rPr>
        <w:t>Vedení kolektivu, řešení konfliktních situací v praxi</w:t>
      </w:r>
      <w:r w:rsidR="00D21FFC" w:rsidRPr="00076D60">
        <w:rPr>
          <w:rFonts w:ascii="Arial" w:hAnsi="Arial" w:cs="Arial"/>
          <w:b/>
          <w:sz w:val="24"/>
          <w:szCs w:val="24"/>
        </w:rPr>
        <w:br/>
      </w:r>
    </w:p>
    <w:p w:rsidR="00D21FFC" w:rsidRPr="00076D60" w:rsidRDefault="00D21FFC" w:rsidP="00C30267">
      <w:pPr>
        <w:spacing w:after="0" w:line="240" w:lineRule="auto"/>
        <w:jc w:val="both"/>
        <w:rPr>
          <w:rFonts w:ascii="Arial" w:eastAsia="Times New Roman" w:hAnsi="Arial" w:cs="Arial"/>
          <w:sz w:val="24"/>
          <w:szCs w:val="24"/>
          <w:lang w:eastAsia="cs-CZ"/>
        </w:rPr>
      </w:pPr>
      <w:r w:rsidRPr="00076D60">
        <w:rPr>
          <w:rFonts w:ascii="Arial" w:eastAsia="Times New Roman" w:hAnsi="Arial" w:cs="Arial"/>
          <w:b/>
          <w:bCs/>
          <w:sz w:val="24"/>
          <w:szCs w:val="24"/>
          <w:lang w:eastAsia="cs-CZ"/>
        </w:rPr>
        <w:t>Konflikt</w:t>
      </w:r>
      <w:r w:rsidRPr="00076D60">
        <w:rPr>
          <w:rFonts w:ascii="Arial" w:eastAsia="Times New Roman" w:hAnsi="Arial" w:cs="Arial"/>
          <w:sz w:val="24"/>
          <w:szCs w:val="24"/>
          <w:lang w:eastAsia="cs-CZ"/>
        </w:rPr>
        <w:t xml:space="preserve">  - můžeme definovat jako ostrý spor, střet a to verbální či brachiální, srážku, rozkol, nesouhlas, neshodu, rozpor protichůdných tendencí a nutnost volby mezi nimi.</w:t>
      </w:r>
    </w:p>
    <w:p w:rsidR="00D21FFC" w:rsidRPr="00076D60" w:rsidRDefault="00D21FFC" w:rsidP="00C30267">
      <w:pPr>
        <w:spacing w:after="0" w:line="240" w:lineRule="auto"/>
        <w:jc w:val="both"/>
        <w:rPr>
          <w:rFonts w:ascii="Arial" w:eastAsia="Times New Roman" w:hAnsi="Arial" w:cs="Arial"/>
          <w:sz w:val="24"/>
          <w:szCs w:val="24"/>
          <w:lang w:eastAsia="cs-CZ"/>
        </w:rPr>
      </w:pPr>
      <w:r w:rsidRPr="00076D60">
        <w:rPr>
          <w:rFonts w:ascii="Arial" w:eastAsia="Times New Roman" w:hAnsi="Arial" w:cs="Arial"/>
          <w:sz w:val="24"/>
          <w:szCs w:val="24"/>
          <w:lang w:eastAsia="cs-CZ"/>
        </w:rPr>
        <w:t>Situaci konfliktu tvoří celkový stav, komplex hmotných a nehmotných okolností v daném časovém úseku, dané psychické a sociální rozpoložení.</w:t>
      </w:r>
    </w:p>
    <w:p w:rsidR="00D21FFC" w:rsidRPr="00076D60" w:rsidRDefault="00D21FFC" w:rsidP="00C30267">
      <w:pPr>
        <w:spacing w:after="0" w:line="240" w:lineRule="auto"/>
        <w:jc w:val="both"/>
        <w:rPr>
          <w:rFonts w:ascii="Arial" w:eastAsia="Times New Roman" w:hAnsi="Arial" w:cs="Arial"/>
          <w:sz w:val="24"/>
          <w:szCs w:val="24"/>
          <w:lang w:eastAsia="cs-CZ"/>
        </w:rPr>
      </w:pPr>
      <w:r w:rsidRPr="00076D60">
        <w:rPr>
          <w:rFonts w:ascii="Arial" w:eastAsia="Times New Roman" w:hAnsi="Arial" w:cs="Arial"/>
          <w:sz w:val="24"/>
          <w:szCs w:val="24"/>
          <w:lang w:eastAsia="cs-CZ"/>
        </w:rPr>
        <w:t>Konflikt se může týkat rozdílnosti, neshodnosti a neslučitelnosti a střetů individuálně preferovaných a prioritních, dominantních názorů, subjektivních až patologických přesvědčení, představ, postojů, vztahů, cílů, potřeb a hodnot, zájmů, motivace, informací, vztahů, pozic a rolí ve skupinách, pracovního hodnocení, konativních rozhodnutí, činů, příslušnosti do různých sociálních a organizačních struktur a jejich změn.</w:t>
      </w:r>
    </w:p>
    <w:p w:rsidR="00D21FFC" w:rsidRPr="00076D60" w:rsidRDefault="00D21FFC" w:rsidP="00C30267">
      <w:pPr>
        <w:spacing w:after="0" w:line="240" w:lineRule="auto"/>
        <w:jc w:val="both"/>
        <w:rPr>
          <w:rFonts w:ascii="Arial" w:eastAsia="Times New Roman" w:hAnsi="Arial" w:cs="Arial"/>
          <w:sz w:val="24"/>
          <w:szCs w:val="24"/>
          <w:lang w:eastAsia="cs-CZ"/>
        </w:rPr>
      </w:pPr>
      <w:r w:rsidRPr="00076D60">
        <w:rPr>
          <w:rFonts w:ascii="Arial" w:eastAsia="Times New Roman" w:hAnsi="Arial" w:cs="Arial"/>
          <w:sz w:val="24"/>
          <w:szCs w:val="24"/>
          <w:lang w:eastAsia="cs-CZ"/>
        </w:rPr>
        <w:t>Někdy jsou tyto důvody, podmínky a příčiny konfliktu smíšené, kombinují se (např. subjektivní názory, nespokojenost s pozicí na pracovišti, nepřesné informace).</w:t>
      </w:r>
    </w:p>
    <w:p w:rsidR="00D21FFC" w:rsidRPr="00076D60" w:rsidRDefault="00D21FFC" w:rsidP="00C30267">
      <w:pPr>
        <w:spacing w:after="0" w:line="240" w:lineRule="auto"/>
        <w:jc w:val="both"/>
        <w:rPr>
          <w:rFonts w:ascii="Arial" w:eastAsia="Times New Roman" w:hAnsi="Arial" w:cs="Arial"/>
          <w:sz w:val="24"/>
          <w:szCs w:val="24"/>
          <w:lang w:eastAsia="cs-CZ"/>
        </w:rPr>
      </w:pPr>
      <w:r w:rsidRPr="00076D60">
        <w:rPr>
          <w:rFonts w:ascii="Arial" w:eastAsia="Times New Roman" w:hAnsi="Arial" w:cs="Arial"/>
          <w:sz w:val="24"/>
          <w:szCs w:val="24"/>
          <w:lang w:eastAsia="cs-CZ"/>
        </w:rPr>
        <w:t>Konflikt má řadu dílčích složek: jevovou (např. výrazovou a behaviorální), věcnou a názorovou (objektivně věcnou a subjektivně věcnou), postojovou, motivační, situační, záměrnou.</w:t>
      </w:r>
    </w:p>
    <w:p w:rsidR="00D21FFC" w:rsidRPr="00076D60" w:rsidRDefault="00D21FFC" w:rsidP="00C30267">
      <w:pPr>
        <w:spacing w:after="0" w:line="240" w:lineRule="auto"/>
        <w:jc w:val="both"/>
        <w:rPr>
          <w:rFonts w:ascii="Arial" w:eastAsia="Times New Roman" w:hAnsi="Arial" w:cs="Arial"/>
          <w:sz w:val="24"/>
          <w:szCs w:val="24"/>
          <w:lang w:eastAsia="cs-CZ"/>
        </w:rPr>
      </w:pPr>
      <w:r w:rsidRPr="00076D60">
        <w:rPr>
          <w:rFonts w:ascii="Arial" w:eastAsia="Times New Roman" w:hAnsi="Arial" w:cs="Arial"/>
          <w:sz w:val="24"/>
          <w:szCs w:val="24"/>
          <w:lang w:eastAsia="cs-CZ"/>
        </w:rPr>
        <w:lastRenderedPageBreak/>
        <w:t xml:space="preserve">Rozlišují se také </w:t>
      </w:r>
      <w:r w:rsidRPr="00076D60">
        <w:rPr>
          <w:rFonts w:ascii="Arial" w:eastAsia="Times New Roman" w:hAnsi="Arial" w:cs="Arial"/>
          <w:iCs/>
          <w:sz w:val="24"/>
          <w:szCs w:val="24"/>
          <w:lang w:eastAsia="cs-CZ"/>
        </w:rPr>
        <w:t>stadia vývoje</w:t>
      </w:r>
      <w:r w:rsidRPr="00076D60">
        <w:rPr>
          <w:rFonts w:ascii="Arial" w:eastAsia="Times New Roman" w:hAnsi="Arial" w:cs="Arial"/>
          <w:sz w:val="24"/>
          <w:szCs w:val="24"/>
          <w:lang w:eastAsia="cs-CZ"/>
        </w:rPr>
        <w:t xml:space="preserve"> a řešení konfliktů, např.: inkubace (očekávaná, ale dosud málo vyjádřená neshoda); první (většinou méně výrazné) symptomy; výrazné, e</w:t>
      </w:r>
      <w:r w:rsidR="00D351B2" w:rsidRPr="00076D60">
        <w:rPr>
          <w:rFonts w:ascii="Arial" w:eastAsia="Times New Roman" w:hAnsi="Arial" w:cs="Arial"/>
          <w:sz w:val="24"/>
          <w:szCs w:val="24"/>
          <w:lang w:eastAsia="cs-CZ"/>
        </w:rPr>
        <w:t>xpresivní a agresivní projevy (</w:t>
      </w:r>
      <w:r w:rsidRPr="00076D60">
        <w:rPr>
          <w:rFonts w:ascii="Arial" w:eastAsia="Times New Roman" w:hAnsi="Arial" w:cs="Arial"/>
          <w:sz w:val="24"/>
          <w:szCs w:val="24"/>
          <w:lang w:eastAsia="cs-CZ"/>
        </w:rPr>
        <w:t>někdy i opakované) konfliktu; polarizace (zapojování dalších osob do konfliktu); adaptační stadium; volba varianty z možných řešení; vlastní produktivní nebo neproduktivní řešení konfliktu.</w:t>
      </w:r>
    </w:p>
    <w:p w:rsidR="00D21FFC" w:rsidRPr="00076D60" w:rsidRDefault="00D21FFC" w:rsidP="00C30267">
      <w:pPr>
        <w:spacing w:after="0" w:line="240" w:lineRule="auto"/>
        <w:jc w:val="both"/>
        <w:rPr>
          <w:rFonts w:ascii="Arial" w:eastAsia="Times New Roman" w:hAnsi="Arial" w:cs="Arial"/>
          <w:sz w:val="24"/>
          <w:szCs w:val="24"/>
          <w:lang w:eastAsia="cs-CZ"/>
        </w:rPr>
      </w:pPr>
      <w:r w:rsidRPr="00076D60">
        <w:rPr>
          <w:rFonts w:ascii="Arial" w:eastAsia="Times New Roman" w:hAnsi="Arial" w:cs="Arial"/>
          <w:sz w:val="24"/>
          <w:szCs w:val="24"/>
          <w:lang w:eastAsia="cs-CZ"/>
        </w:rPr>
        <w:t>Nosné je třídění konfliktů na dvě skupiny:</w:t>
      </w:r>
    </w:p>
    <w:p w:rsidR="00D21FFC" w:rsidRPr="00076D60" w:rsidRDefault="00D21FFC" w:rsidP="00C30267">
      <w:pPr>
        <w:spacing w:after="0" w:line="240" w:lineRule="auto"/>
        <w:jc w:val="both"/>
        <w:rPr>
          <w:rFonts w:ascii="Arial" w:eastAsia="Times New Roman" w:hAnsi="Arial" w:cs="Arial"/>
          <w:sz w:val="24"/>
          <w:szCs w:val="24"/>
          <w:lang w:eastAsia="cs-CZ"/>
        </w:rPr>
      </w:pPr>
      <w:r w:rsidRPr="00076D60">
        <w:rPr>
          <w:rFonts w:ascii="Arial" w:eastAsia="Times New Roman" w:hAnsi="Arial" w:cs="Arial"/>
          <w:i/>
          <w:iCs/>
          <w:sz w:val="24"/>
          <w:szCs w:val="24"/>
          <w:lang w:eastAsia="cs-CZ"/>
        </w:rPr>
        <w:t xml:space="preserve">- </w:t>
      </w:r>
      <w:r w:rsidRPr="00076D60">
        <w:rPr>
          <w:rFonts w:ascii="Arial" w:eastAsia="Times New Roman" w:hAnsi="Arial" w:cs="Arial"/>
          <w:iCs/>
          <w:sz w:val="24"/>
          <w:szCs w:val="24"/>
          <w:lang w:eastAsia="cs-CZ"/>
        </w:rPr>
        <w:t>interpersonální</w:t>
      </w:r>
      <w:r w:rsidRPr="00076D60">
        <w:rPr>
          <w:rFonts w:ascii="Arial" w:eastAsia="Times New Roman" w:hAnsi="Arial" w:cs="Arial"/>
          <w:sz w:val="24"/>
          <w:szCs w:val="24"/>
          <w:lang w:eastAsia="cs-CZ"/>
        </w:rPr>
        <w:t xml:space="preserve"> (včetně vnitroskupinových a meziskupinových);</w:t>
      </w:r>
    </w:p>
    <w:p w:rsidR="00D21FFC" w:rsidRPr="00076D60" w:rsidRDefault="00D21FFC" w:rsidP="00C30267">
      <w:pPr>
        <w:spacing w:after="0" w:line="240" w:lineRule="auto"/>
        <w:jc w:val="both"/>
        <w:rPr>
          <w:rFonts w:ascii="Arial" w:eastAsia="Times New Roman" w:hAnsi="Arial" w:cs="Arial"/>
          <w:sz w:val="24"/>
          <w:szCs w:val="24"/>
          <w:lang w:eastAsia="cs-CZ"/>
        </w:rPr>
      </w:pPr>
      <w:r w:rsidRPr="00076D60">
        <w:rPr>
          <w:rFonts w:ascii="Arial" w:eastAsia="Times New Roman" w:hAnsi="Arial" w:cs="Arial"/>
          <w:iCs/>
          <w:sz w:val="24"/>
          <w:szCs w:val="24"/>
          <w:lang w:eastAsia="cs-CZ"/>
        </w:rPr>
        <w:t>- intrapersonální</w:t>
      </w:r>
      <w:r w:rsidRPr="00076D60">
        <w:rPr>
          <w:rFonts w:ascii="Arial" w:eastAsia="Times New Roman" w:hAnsi="Arial" w:cs="Arial"/>
          <w:sz w:val="24"/>
          <w:szCs w:val="24"/>
          <w:lang w:eastAsia="cs-CZ"/>
        </w:rPr>
        <w:t xml:space="preserve"> (intrapsychické, intraindividuální).</w:t>
      </w:r>
    </w:p>
    <w:p w:rsidR="005570CB" w:rsidRPr="00076D60" w:rsidRDefault="00D21FFC" w:rsidP="00C30267">
      <w:pPr>
        <w:spacing w:after="0" w:line="240" w:lineRule="auto"/>
        <w:jc w:val="both"/>
        <w:rPr>
          <w:rFonts w:ascii="Arial" w:hAnsi="Arial" w:cs="Arial"/>
          <w:b/>
          <w:sz w:val="24"/>
          <w:szCs w:val="24"/>
        </w:rPr>
      </w:pPr>
      <w:r w:rsidRPr="00076D60">
        <w:rPr>
          <w:rFonts w:ascii="Arial" w:eastAsia="Times New Roman" w:hAnsi="Arial" w:cs="Arial"/>
          <w:sz w:val="24"/>
          <w:szCs w:val="24"/>
          <w:lang w:eastAsia="cs-CZ"/>
        </w:rPr>
        <w:t>Oba typy konfliktů vedou často např. k výkyvům v pracovním výkonu, k poruchám duševní rovnováhy, mají značný vliv na formování, utváření osobnosti.</w:t>
      </w:r>
      <w:r w:rsidR="007D6505" w:rsidRPr="00076D60">
        <w:rPr>
          <w:rFonts w:ascii="Arial" w:eastAsia="Times New Roman" w:hAnsi="Arial" w:cs="Arial"/>
          <w:sz w:val="24"/>
          <w:szCs w:val="24"/>
          <w:lang w:eastAsia="cs-CZ"/>
        </w:rPr>
        <w:br/>
      </w:r>
      <w:r w:rsidR="007D6505" w:rsidRPr="00076D60">
        <w:rPr>
          <w:rFonts w:ascii="Arial" w:eastAsia="Times New Roman" w:hAnsi="Arial" w:cs="Arial"/>
          <w:sz w:val="24"/>
          <w:szCs w:val="24"/>
          <w:lang w:eastAsia="cs-CZ"/>
        </w:rPr>
        <w:br/>
      </w:r>
      <w:r w:rsidR="007D6505" w:rsidRPr="00076D60">
        <w:rPr>
          <w:rFonts w:ascii="Arial" w:eastAsia="Times New Roman" w:hAnsi="Arial" w:cs="Arial"/>
          <w:sz w:val="24"/>
          <w:szCs w:val="24"/>
          <w:lang w:eastAsia="cs-CZ"/>
        </w:rPr>
        <w:br/>
      </w:r>
      <w:r w:rsidR="007D6505" w:rsidRPr="00076D60">
        <w:rPr>
          <w:rFonts w:ascii="Arial" w:eastAsia="Times New Roman" w:hAnsi="Arial" w:cs="Arial"/>
          <w:sz w:val="24"/>
          <w:szCs w:val="24"/>
          <w:lang w:eastAsia="cs-CZ"/>
        </w:rPr>
        <w:br/>
      </w:r>
      <w:r w:rsidR="00D351B2" w:rsidRPr="00076D60">
        <w:rPr>
          <w:rFonts w:ascii="Arial" w:hAnsi="Arial" w:cs="Arial"/>
          <w:b/>
          <w:sz w:val="24"/>
          <w:szCs w:val="24"/>
        </w:rPr>
        <w:t>Pr</w:t>
      </w:r>
      <w:r w:rsidR="005570CB" w:rsidRPr="00076D60">
        <w:rPr>
          <w:rFonts w:ascii="Arial" w:hAnsi="Arial" w:cs="Arial"/>
          <w:b/>
          <w:sz w:val="24"/>
          <w:szCs w:val="24"/>
        </w:rPr>
        <w:t>ávní minimum a BOZP, odpovědnost z činnosti u zákazníků</w:t>
      </w:r>
    </w:p>
    <w:p w:rsidR="00723038" w:rsidRPr="00076D60" w:rsidRDefault="00C30267" w:rsidP="00C30267">
      <w:pPr>
        <w:spacing w:after="0" w:line="240" w:lineRule="auto"/>
        <w:jc w:val="both"/>
        <w:rPr>
          <w:rFonts w:ascii="Arial" w:hAnsi="Arial" w:cs="Arial"/>
          <w:i/>
          <w:sz w:val="24"/>
          <w:szCs w:val="24"/>
        </w:rPr>
      </w:pPr>
      <w:r w:rsidRPr="00076D60">
        <w:rPr>
          <w:rFonts w:ascii="Arial" w:hAnsi="Arial" w:cs="Arial"/>
          <w:sz w:val="24"/>
          <w:szCs w:val="24"/>
        </w:rPr>
        <w:t>(</w:t>
      </w:r>
      <w:r w:rsidR="00723038" w:rsidRPr="00076D60">
        <w:rPr>
          <w:rFonts w:ascii="Arial" w:hAnsi="Arial" w:cs="Arial"/>
          <w:i/>
          <w:sz w:val="24"/>
          <w:szCs w:val="24"/>
        </w:rPr>
        <w:t>tato kapitola není předmětem pilotáže ani zkoušek, je zde zařazena, jako doplněk, potřebný k aktualizaci znalostí účastníků projektu, kteří si v jeho rámci zvyšují svou konkurenceschopnost na trhu práce</w:t>
      </w:r>
      <w:r w:rsidRPr="00076D60">
        <w:rPr>
          <w:rFonts w:ascii="Arial" w:hAnsi="Arial" w:cs="Arial"/>
          <w:i/>
          <w:sz w:val="24"/>
          <w:szCs w:val="24"/>
        </w:rPr>
        <w:t xml:space="preserve">. Zájemci mohou na Internetu okamžitě </w:t>
      </w:r>
      <w:r w:rsidR="00F636A4" w:rsidRPr="00076D60">
        <w:rPr>
          <w:rFonts w:ascii="Arial" w:hAnsi="Arial" w:cs="Arial"/>
          <w:i/>
          <w:sz w:val="24"/>
          <w:szCs w:val="24"/>
        </w:rPr>
        <w:t xml:space="preserve">interaktivně </w:t>
      </w:r>
      <w:r w:rsidRPr="00076D60">
        <w:rPr>
          <w:rFonts w:ascii="Arial" w:hAnsi="Arial" w:cs="Arial"/>
          <w:i/>
          <w:sz w:val="24"/>
          <w:szCs w:val="24"/>
        </w:rPr>
        <w:t>vstoupit na požadované kapitoly</w:t>
      </w:r>
      <w:r w:rsidR="00723038" w:rsidRPr="00076D60">
        <w:rPr>
          <w:rFonts w:ascii="Arial" w:hAnsi="Arial" w:cs="Arial"/>
          <w:i/>
          <w:sz w:val="24"/>
          <w:szCs w:val="24"/>
        </w:rPr>
        <w:t>)</w:t>
      </w:r>
    </w:p>
    <w:p w:rsidR="005570CB" w:rsidRPr="00076D60" w:rsidRDefault="005570CB" w:rsidP="00C30267">
      <w:pPr>
        <w:autoSpaceDE w:val="0"/>
        <w:autoSpaceDN w:val="0"/>
        <w:adjustRightInd w:val="0"/>
        <w:spacing w:after="0" w:line="240" w:lineRule="auto"/>
        <w:jc w:val="both"/>
        <w:rPr>
          <w:rFonts w:ascii="Arial" w:hAnsi="Arial" w:cs="Arial"/>
          <w:sz w:val="24"/>
          <w:szCs w:val="24"/>
        </w:rPr>
      </w:pPr>
    </w:p>
    <w:p w:rsidR="005570CB" w:rsidRPr="00076D60" w:rsidRDefault="005570CB" w:rsidP="00C30267">
      <w:pPr>
        <w:pStyle w:val="Odstavecseseznamem"/>
        <w:numPr>
          <w:ilvl w:val="1"/>
          <w:numId w:val="1"/>
        </w:numPr>
        <w:autoSpaceDE w:val="0"/>
        <w:autoSpaceDN w:val="0"/>
        <w:adjustRightInd w:val="0"/>
        <w:spacing w:after="0" w:line="240" w:lineRule="auto"/>
        <w:ind w:left="284" w:hanging="284"/>
        <w:jc w:val="both"/>
        <w:rPr>
          <w:rFonts w:ascii="Arial" w:hAnsi="Arial" w:cs="Arial"/>
          <w:b/>
          <w:sz w:val="24"/>
          <w:szCs w:val="24"/>
          <w:u w:val="single"/>
        </w:rPr>
      </w:pPr>
      <w:r w:rsidRPr="00076D60">
        <w:rPr>
          <w:rFonts w:ascii="Arial" w:hAnsi="Arial" w:cs="Arial"/>
          <w:b/>
          <w:sz w:val="24"/>
          <w:szCs w:val="24"/>
          <w:u w:val="single"/>
        </w:rPr>
        <w:t xml:space="preserve">Dodržování platných právních předpisů </w:t>
      </w:r>
    </w:p>
    <w:p w:rsidR="005570CB" w:rsidRPr="00076D60" w:rsidRDefault="00723038" w:rsidP="00C30267">
      <w:pPr>
        <w:autoSpaceDE w:val="0"/>
        <w:autoSpaceDN w:val="0"/>
        <w:adjustRightInd w:val="0"/>
        <w:spacing w:after="0" w:line="240" w:lineRule="auto"/>
        <w:jc w:val="both"/>
        <w:rPr>
          <w:rFonts w:ascii="Arial" w:hAnsi="Arial" w:cs="Arial"/>
          <w:sz w:val="24"/>
          <w:szCs w:val="24"/>
        </w:rPr>
      </w:pPr>
      <w:r w:rsidRPr="00076D60">
        <w:rPr>
          <w:rFonts w:ascii="Arial" w:hAnsi="Arial" w:cs="Arial"/>
          <w:bCs/>
          <w:sz w:val="24"/>
          <w:szCs w:val="24"/>
        </w:rPr>
        <w:t xml:space="preserve">Odkaz na </w:t>
      </w:r>
      <w:r w:rsidRPr="00076D60">
        <w:rPr>
          <w:rFonts w:ascii="Arial" w:hAnsi="Arial" w:cs="Arial"/>
          <w:sz w:val="24"/>
          <w:szCs w:val="24"/>
        </w:rPr>
        <w:t>Zákon č. 262/2006 Sb., Zákoník práce.</w:t>
      </w:r>
    </w:p>
    <w:p w:rsidR="00723038" w:rsidRPr="00076D60" w:rsidRDefault="00723038" w:rsidP="00C30267">
      <w:pPr>
        <w:autoSpaceDE w:val="0"/>
        <w:autoSpaceDN w:val="0"/>
        <w:adjustRightInd w:val="0"/>
        <w:spacing w:after="0" w:line="240" w:lineRule="auto"/>
        <w:jc w:val="both"/>
        <w:rPr>
          <w:rFonts w:ascii="Arial" w:hAnsi="Arial" w:cs="Arial"/>
          <w:sz w:val="24"/>
          <w:szCs w:val="24"/>
        </w:rPr>
      </w:pPr>
    </w:p>
    <w:p w:rsidR="00723038" w:rsidRPr="00076D60" w:rsidRDefault="00593912" w:rsidP="00C30267">
      <w:pPr>
        <w:autoSpaceDE w:val="0"/>
        <w:autoSpaceDN w:val="0"/>
        <w:adjustRightInd w:val="0"/>
        <w:spacing w:after="0" w:line="240" w:lineRule="auto"/>
        <w:jc w:val="both"/>
        <w:rPr>
          <w:rFonts w:ascii="Arial" w:eastAsia="Times New Roman" w:hAnsi="Arial" w:cs="Arial"/>
          <w:b/>
          <w:sz w:val="24"/>
          <w:szCs w:val="24"/>
          <w:lang w:eastAsia="cs-CZ"/>
        </w:rPr>
      </w:pPr>
      <w:hyperlink r:id="rId48" w:history="1">
        <w:r w:rsidR="00723038" w:rsidRPr="00076D60">
          <w:rPr>
            <w:rStyle w:val="Hypertextovodkaz"/>
            <w:rFonts w:ascii="Arial" w:eastAsia="Times New Roman" w:hAnsi="Arial" w:cs="Arial"/>
            <w:b/>
            <w:color w:val="auto"/>
            <w:sz w:val="24"/>
            <w:szCs w:val="24"/>
            <w:lang w:eastAsia="cs-CZ"/>
          </w:rPr>
          <w:t>http://www.zakonycr.cz/seznamy/262-2006-sb-zakon-zakonik-prace.html</w:t>
        </w:r>
      </w:hyperlink>
    </w:p>
    <w:p w:rsidR="00723038" w:rsidRPr="00076D60" w:rsidRDefault="00723038" w:rsidP="00C30267">
      <w:pPr>
        <w:autoSpaceDE w:val="0"/>
        <w:autoSpaceDN w:val="0"/>
        <w:adjustRightInd w:val="0"/>
        <w:spacing w:after="0" w:line="240" w:lineRule="auto"/>
        <w:jc w:val="both"/>
        <w:rPr>
          <w:rFonts w:ascii="Arial" w:hAnsi="Arial" w:cs="Arial"/>
          <w:bCs/>
          <w:sz w:val="24"/>
          <w:szCs w:val="24"/>
        </w:rPr>
      </w:pPr>
    </w:p>
    <w:p w:rsidR="005570CB" w:rsidRPr="00076D60" w:rsidRDefault="005570CB" w:rsidP="00C30267">
      <w:pPr>
        <w:autoSpaceDE w:val="0"/>
        <w:autoSpaceDN w:val="0"/>
        <w:adjustRightInd w:val="0"/>
        <w:spacing w:after="0" w:line="240" w:lineRule="auto"/>
        <w:jc w:val="both"/>
        <w:rPr>
          <w:rFonts w:ascii="Arial" w:hAnsi="Arial" w:cs="Arial"/>
          <w:b/>
          <w:sz w:val="24"/>
          <w:szCs w:val="24"/>
          <w:u w:val="single"/>
        </w:rPr>
      </w:pPr>
      <w:r w:rsidRPr="00076D60">
        <w:rPr>
          <w:rFonts w:ascii="Arial" w:hAnsi="Arial" w:cs="Arial"/>
          <w:b/>
          <w:sz w:val="24"/>
          <w:szCs w:val="24"/>
        </w:rPr>
        <w:t>2.</w:t>
      </w:r>
      <w:r w:rsidRPr="00076D60">
        <w:rPr>
          <w:rFonts w:ascii="Arial" w:hAnsi="Arial" w:cs="Arial"/>
          <w:sz w:val="24"/>
          <w:szCs w:val="24"/>
        </w:rPr>
        <w:t xml:space="preserve"> </w:t>
      </w:r>
      <w:r w:rsidRPr="00076D60">
        <w:rPr>
          <w:rFonts w:ascii="Arial" w:hAnsi="Arial" w:cs="Arial"/>
          <w:b/>
          <w:sz w:val="24"/>
          <w:szCs w:val="24"/>
          <w:u w:val="single"/>
        </w:rPr>
        <w:t>Zdržení se jednání vedoucího ke korupci</w:t>
      </w:r>
    </w:p>
    <w:p w:rsidR="00723038" w:rsidRPr="00076D60" w:rsidRDefault="00723038" w:rsidP="00C30267">
      <w:pPr>
        <w:autoSpaceDE w:val="0"/>
        <w:autoSpaceDN w:val="0"/>
        <w:adjustRightInd w:val="0"/>
        <w:spacing w:after="0" w:line="240" w:lineRule="auto"/>
        <w:jc w:val="both"/>
        <w:rPr>
          <w:rFonts w:ascii="Arial" w:hAnsi="Arial" w:cs="Arial"/>
          <w:sz w:val="24"/>
          <w:szCs w:val="24"/>
        </w:rPr>
      </w:pPr>
      <w:r w:rsidRPr="00076D60">
        <w:rPr>
          <w:rFonts w:ascii="Arial" w:hAnsi="Arial" w:cs="Arial"/>
          <w:sz w:val="24"/>
          <w:szCs w:val="24"/>
        </w:rPr>
        <w:t>Odkaz na Strategii vlády ČR v boji proti korupci</w:t>
      </w:r>
      <w:r w:rsidR="00C30267" w:rsidRPr="00076D60">
        <w:rPr>
          <w:rFonts w:ascii="Arial" w:hAnsi="Arial" w:cs="Arial"/>
          <w:sz w:val="24"/>
          <w:szCs w:val="24"/>
        </w:rPr>
        <w:t>, zejména:</w:t>
      </w:r>
    </w:p>
    <w:p w:rsidR="005570CB" w:rsidRPr="00076D60" w:rsidRDefault="005570CB" w:rsidP="00C30267">
      <w:pPr>
        <w:autoSpaceDE w:val="0"/>
        <w:autoSpaceDN w:val="0"/>
        <w:adjustRightInd w:val="0"/>
        <w:spacing w:after="0" w:line="240" w:lineRule="auto"/>
        <w:jc w:val="both"/>
        <w:rPr>
          <w:rFonts w:ascii="Arial" w:hAnsi="Arial" w:cs="Arial"/>
          <w:b/>
          <w:bCs/>
          <w:sz w:val="24"/>
          <w:szCs w:val="24"/>
        </w:rPr>
      </w:pPr>
      <w:r w:rsidRPr="00076D60">
        <w:rPr>
          <w:rFonts w:ascii="Arial" w:hAnsi="Arial" w:cs="Arial"/>
          <w:sz w:val="24"/>
          <w:szCs w:val="24"/>
        </w:rPr>
        <w:t xml:space="preserve"> </w:t>
      </w:r>
    </w:p>
    <w:p w:rsidR="005570CB" w:rsidRPr="00076D60" w:rsidRDefault="005570CB" w:rsidP="00C30267">
      <w:pPr>
        <w:pStyle w:val="Odstavecseseznamem"/>
        <w:numPr>
          <w:ilvl w:val="0"/>
          <w:numId w:val="15"/>
        </w:numPr>
        <w:autoSpaceDE w:val="0"/>
        <w:autoSpaceDN w:val="0"/>
        <w:adjustRightInd w:val="0"/>
        <w:spacing w:after="0" w:line="240" w:lineRule="auto"/>
        <w:jc w:val="both"/>
        <w:rPr>
          <w:rFonts w:ascii="Arial" w:hAnsi="Arial" w:cs="Arial"/>
          <w:bCs/>
          <w:sz w:val="24"/>
          <w:szCs w:val="24"/>
        </w:rPr>
      </w:pPr>
      <w:r w:rsidRPr="00076D60">
        <w:rPr>
          <w:rFonts w:ascii="Arial" w:hAnsi="Arial" w:cs="Arial"/>
          <w:bCs/>
          <w:sz w:val="24"/>
          <w:szCs w:val="24"/>
        </w:rPr>
        <w:t xml:space="preserve">Smluvní ujednání omezující státní suverenitu </w:t>
      </w:r>
    </w:p>
    <w:p w:rsidR="005570CB" w:rsidRPr="00076D60" w:rsidRDefault="005570CB" w:rsidP="00C30267">
      <w:pPr>
        <w:pStyle w:val="Odstavecseseznamem"/>
        <w:numPr>
          <w:ilvl w:val="0"/>
          <w:numId w:val="15"/>
        </w:numPr>
        <w:autoSpaceDE w:val="0"/>
        <w:autoSpaceDN w:val="0"/>
        <w:adjustRightInd w:val="0"/>
        <w:spacing w:after="0" w:line="240" w:lineRule="auto"/>
        <w:jc w:val="both"/>
        <w:rPr>
          <w:rFonts w:ascii="Arial" w:hAnsi="Arial" w:cs="Arial"/>
          <w:bCs/>
          <w:sz w:val="24"/>
          <w:szCs w:val="24"/>
        </w:rPr>
      </w:pPr>
      <w:r w:rsidRPr="00076D60">
        <w:rPr>
          <w:rFonts w:ascii="Arial" w:hAnsi="Arial" w:cs="Arial"/>
          <w:bCs/>
          <w:sz w:val="24"/>
          <w:szCs w:val="24"/>
        </w:rPr>
        <w:t xml:space="preserve">Podplácení veřejných činitelů </w:t>
      </w:r>
    </w:p>
    <w:p w:rsidR="005570CB" w:rsidRPr="00076D60" w:rsidRDefault="005570CB" w:rsidP="00C30267">
      <w:pPr>
        <w:pStyle w:val="Odstavecseseznamem"/>
        <w:numPr>
          <w:ilvl w:val="0"/>
          <w:numId w:val="15"/>
        </w:numPr>
        <w:autoSpaceDE w:val="0"/>
        <w:autoSpaceDN w:val="0"/>
        <w:adjustRightInd w:val="0"/>
        <w:spacing w:after="0" w:line="240" w:lineRule="auto"/>
        <w:jc w:val="both"/>
        <w:rPr>
          <w:rFonts w:ascii="Arial" w:hAnsi="Arial" w:cs="Arial"/>
          <w:bCs/>
          <w:sz w:val="24"/>
          <w:szCs w:val="24"/>
        </w:rPr>
      </w:pPr>
      <w:r w:rsidRPr="00076D60">
        <w:rPr>
          <w:rFonts w:ascii="Arial" w:hAnsi="Arial" w:cs="Arial"/>
          <w:bCs/>
          <w:sz w:val="24"/>
          <w:szCs w:val="24"/>
        </w:rPr>
        <w:t xml:space="preserve">Politika a střet zájmů </w:t>
      </w:r>
    </w:p>
    <w:p w:rsidR="005570CB" w:rsidRPr="00076D60" w:rsidRDefault="005570CB" w:rsidP="00C30267">
      <w:pPr>
        <w:pStyle w:val="Odstavecseseznamem"/>
        <w:numPr>
          <w:ilvl w:val="0"/>
          <w:numId w:val="15"/>
        </w:numPr>
        <w:autoSpaceDE w:val="0"/>
        <w:autoSpaceDN w:val="0"/>
        <w:adjustRightInd w:val="0"/>
        <w:spacing w:after="0" w:line="240" w:lineRule="auto"/>
        <w:jc w:val="both"/>
        <w:rPr>
          <w:rFonts w:ascii="Arial" w:hAnsi="Arial" w:cs="Arial"/>
          <w:b/>
          <w:bCs/>
          <w:sz w:val="24"/>
          <w:szCs w:val="24"/>
        </w:rPr>
      </w:pPr>
      <w:r w:rsidRPr="00076D60">
        <w:rPr>
          <w:rFonts w:ascii="Arial" w:hAnsi="Arial" w:cs="Arial"/>
          <w:bCs/>
          <w:sz w:val="24"/>
          <w:szCs w:val="24"/>
        </w:rPr>
        <w:t>Ovlivňování veřejného mínění ve vztahu k veřejným otázkám</w:t>
      </w:r>
      <w:r w:rsidRPr="00076D60">
        <w:rPr>
          <w:rFonts w:ascii="Arial" w:hAnsi="Arial" w:cs="Arial"/>
          <w:b/>
          <w:bCs/>
          <w:sz w:val="24"/>
          <w:szCs w:val="24"/>
        </w:rPr>
        <w:t xml:space="preserve"> </w:t>
      </w:r>
    </w:p>
    <w:p w:rsidR="00C30267" w:rsidRPr="00076D60" w:rsidRDefault="00C30267" w:rsidP="00C30267">
      <w:pPr>
        <w:autoSpaceDE w:val="0"/>
        <w:autoSpaceDN w:val="0"/>
        <w:adjustRightInd w:val="0"/>
        <w:spacing w:after="0" w:line="240" w:lineRule="auto"/>
        <w:jc w:val="both"/>
        <w:rPr>
          <w:rFonts w:ascii="Arial" w:hAnsi="Arial" w:cs="Arial"/>
          <w:b/>
          <w:bCs/>
          <w:sz w:val="24"/>
          <w:szCs w:val="24"/>
        </w:rPr>
      </w:pPr>
    </w:p>
    <w:p w:rsidR="00C30267" w:rsidRPr="00076D60" w:rsidRDefault="00593912" w:rsidP="00C30267">
      <w:pPr>
        <w:autoSpaceDE w:val="0"/>
        <w:autoSpaceDN w:val="0"/>
        <w:adjustRightInd w:val="0"/>
        <w:spacing w:after="0" w:line="240" w:lineRule="auto"/>
        <w:jc w:val="both"/>
        <w:rPr>
          <w:rFonts w:ascii="Arial" w:hAnsi="Arial" w:cs="Arial"/>
          <w:b/>
          <w:bCs/>
          <w:sz w:val="24"/>
          <w:szCs w:val="24"/>
        </w:rPr>
      </w:pPr>
      <w:hyperlink r:id="rId49" w:history="1">
        <w:r w:rsidR="00C30267" w:rsidRPr="00076D60">
          <w:rPr>
            <w:rStyle w:val="Hypertextovodkaz"/>
            <w:rFonts w:ascii="Arial" w:hAnsi="Arial" w:cs="Arial"/>
            <w:b/>
            <w:bCs/>
            <w:color w:val="auto"/>
            <w:sz w:val="24"/>
            <w:szCs w:val="24"/>
          </w:rPr>
          <w:t>http://www.korupce.cz/assets/protikorupcni-strategie-vlady/na-leta-2011_2012/Strategie-vlady-v-boji-proti-korupci---aktualizace-z-kvetna-2012.pdf</w:t>
        </w:r>
      </w:hyperlink>
    </w:p>
    <w:p w:rsidR="00C30267" w:rsidRPr="00076D60" w:rsidRDefault="00C30267" w:rsidP="00C30267">
      <w:pPr>
        <w:autoSpaceDE w:val="0"/>
        <w:autoSpaceDN w:val="0"/>
        <w:adjustRightInd w:val="0"/>
        <w:spacing w:after="0" w:line="240" w:lineRule="auto"/>
        <w:jc w:val="both"/>
        <w:rPr>
          <w:rFonts w:ascii="Arial" w:hAnsi="Arial" w:cs="Arial"/>
          <w:b/>
          <w:bCs/>
          <w:sz w:val="24"/>
          <w:szCs w:val="24"/>
        </w:rPr>
      </w:pPr>
    </w:p>
    <w:p w:rsidR="005570CB" w:rsidRPr="00076D60" w:rsidRDefault="005570CB" w:rsidP="00C30267">
      <w:pPr>
        <w:autoSpaceDE w:val="0"/>
        <w:autoSpaceDN w:val="0"/>
        <w:adjustRightInd w:val="0"/>
        <w:spacing w:after="0" w:line="240" w:lineRule="auto"/>
        <w:jc w:val="both"/>
        <w:rPr>
          <w:rFonts w:ascii="Arial" w:hAnsi="Arial" w:cs="Arial"/>
          <w:b/>
          <w:sz w:val="24"/>
          <w:szCs w:val="24"/>
          <w:u w:val="single"/>
        </w:rPr>
      </w:pPr>
      <w:r w:rsidRPr="00076D60">
        <w:rPr>
          <w:rFonts w:ascii="Arial" w:hAnsi="Arial" w:cs="Arial"/>
          <w:b/>
          <w:sz w:val="24"/>
          <w:szCs w:val="24"/>
          <w:u w:val="single"/>
        </w:rPr>
        <w:t xml:space="preserve">3. </w:t>
      </w:r>
      <w:r w:rsidR="009E1251" w:rsidRPr="00076D60">
        <w:rPr>
          <w:rFonts w:ascii="Arial" w:hAnsi="Arial" w:cs="Arial"/>
          <w:b/>
          <w:sz w:val="24"/>
          <w:szCs w:val="24"/>
          <w:u w:val="single"/>
        </w:rPr>
        <w:t>Kodexy chování , povinnosti odpovědné podniku ve vztahu k životnímu prostředí a lidským právům</w:t>
      </w:r>
    </w:p>
    <w:p w:rsidR="00C30267" w:rsidRPr="00076D60" w:rsidRDefault="00C30267" w:rsidP="00C30267">
      <w:pPr>
        <w:autoSpaceDE w:val="0"/>
        <w:autoSpaceDN w:val="0"/>
        <w:adjustRightInd w:val="0"/>
        <w:spacing w:after="0" w:line="240" w:lineRule="auto"/>
        <w:jc w:val="both"/>
        <w:rPr>
          <w:rFonts w:ascii="Arial" w:hAnsi="Arial" w:cs="Arial"/>
          <w:b/>
          <w:bCs/>
          <w:sz w:val="24"/>
          <w:szCs w:val="24"/>
        </w:rPr>
      </w:pPr>
    </w:p>
    <w:p w:rsidR="0034358F" w:rsidRPr="00076D60" w:rsidRDefault="0034358F" w:rsidP="00C30267">
      <w:pPr>
        <w:autoSpaceDE w:val="0"/>
        <w:autoSpaceDN w:val="0"/>
        <w:adjustRightInd w:val="0"/>
        <w:spacing w:after="0" w:line="240" w:lineRule="auto"/>
        <w:jc w:val="both"/>
        <w:rPr>
          <w:rFonts w:ascii="Arial" w:eastAsia="NimbusSansDOT-Regu" w:hAnsi="Arial" w:cs="Arial"/>
          <w:sz w:val="24"/>
          <w:szCs w:val="24"/>
        </w:rPr>
      </w:pPr>
      <w:r w:rsidRPr="00076D60">
        <w:rPr>
          <w:rFonts w:ascii="Arial" w:eastAsia="NimbusSansDOT-Regu" w:hAnsi="Arial" w:cs="Arial"/>
          <w:sz w:val="24"/>
          <w:szCs w:val="24"/>
        </w:rPr>
        <w:t>Kodexy chování jsou soubory pravidel, k jejichž dodržování se zaměstnavatel dobrovolně hlásí.</w:t>
      </w:r>
    </w:p>
    <w:p w:rsidR="0034358F" w:rsidRPr="00076D60" w:rsidRDefault="0034358F" w:rsidP="00C30267">
      <w:pPr>
        <w:autoSpaceDE w:val="0"/>
        <w:autoSpaceDN w:val="0"/>
        <w:adjustRightInd w:val="0"/>
        <w:spacing w:after="0" w:line="240" w:lineRule="auto"/>
        <w:jc w:val="both"/>
        <w:rPr>
          <w:rFonts w:ascii="Arial" w:eastAsia="NimbusSansDOT-Regu" w:hAnsi="Arial" w:cs="Arial"/>
          <w:sz w:val="24"/>
          <w:szCs w:val="24"/>
        </w:rPr>
      </w:pPr>
      <w:r w:rsidRPr="00076D60">
        <w:rPr>
          <w:rFonts w:ascii="Arial" w:eastAsia="NimbusSansDOT-Regu" w:hAnsi="Arial" w:cs="Arial"/>
          <w:sz w:val="24"/>
          <w:szCs w:val="24"/>
        </w:rPr>
        <w:t>Jedna se jakési kvazi-právní dokumenty, identifikující lidská a environmentální práva, která by měli zaměstnavatelé respektovat, a postupy, kterými toho lze dosáhnout. Kodexy chování zaměstnavatelů definují především:</w:t>
      </w:r>
    </w:p>
    <w:p w:rsidR="0034358F" w:rsidRPr="00076D60" w:rsidRDefault="0034358F" w:rsidP="00C30267">
      <w:pPr>
        <w:pStyle w:val="Odstavecseseznamem"/>
        <w:numPr>
          <w:ilvl w:val="0"/>
          <w:numId w:val="13"/>
        </w:numPr>
        <w:autoSpaceDE w:val="0"/>
        <w:autoSpaceDN w:val="0"/>
        <w:adjustRightInd w:val="0"/>
        <w:spacing w:after="0" w:line="240" w:lineRule="auto"/>
        <w:jc w:val="both"/>
        <w:rPr>
          <w:rFonts w:ascii="Arial" w:eastAsia="NimbusSansDOT-Regu" w:hAnsi="Arial" w:cs="Arial"/>
          <w:sz w:val="24"/>
          <w:szCs w:val="24"/>
        </w:rPr>
      </w:pPr>
      <w:r w:rsidRPr="00076D60">
        <w:rPr>
          <w:rFonts w:ascii="Arial" w:eastAsia="NimbusSansDOT-Regu" w:hAnsi="Arial" w:cs="Arial"/>
          <w:sz w:val="24"/>
          <w:szCs w:val="24"/>
        </w:rPr>
        <w:t>Cíle společnosti</w:t>
      </w:r>
    </w:p>
    <w:p w:rsidR="0034358F" w:rsidRPr="00076D60" w:rsidRDefault="0034358F" w:rsidP="00C30267">
      <w:pPr>
        <w:pStyle w:val="Odstavecseseznamem"/>
        <w:numPr>
          <w:ilvl w:val="0"/>
          <w:numId w:val="13"/>
        </w:numPr>
        <w:autoSpaceDE w:val="0"/>
        <w:autoSpaceDN w:val="0"/>
        <w:adjustRightInd w:val="0"/>
        <w:spacing w:after="0" w:line="240" w:lineRule="auto"/>
        <w:jc w:val="both"/>
        <w:rPr>
          <w:rFonts w:ascii="Arial" w:eastAsia="NimbusSansDOT-Regu" w:hAnsi="Arial" w:cs="Arial"/>
          <w:sz w:val="24"/>
          <w:szCs w:val="24"/>
        </w:rPr>
      </w:pPr>
      <w:r w:rsidRPr="00076D60">
        <w:rPr>
          <w:rFonts w:ascii="Arial" w:eastAsia="NimbusSansDOT-Regu" w:hAnsi="Arial" w:cs="Arial"/>
          <w:sz w:val="24"/>
          <w:szCs w:val="24"/>
        </w:rPr>
        <w:t>Vztah zaměstnavatele k zaměstnancům</w:t>
      </w:r>
    </w:p>
    <w:p w:rsidR="0034358F" w:rsidRPr="00076D60" w:rsidRDefault="0034358F" w:rsidP="00C30267">
      <w:pPr>
        <w:pStyle w:val="Odstavecseseznamem"/>
        <w:numPr>
          <w:ilvl w:val="0"/>
          <w:numId w:val="13"/>
        </w:numPr>
        <w:autoSpaceDE w:val="0"/>
        <w:autoSpaceDN w:val="0"/>
        <w:adjustRightInd w:val="0"/>
        <w:spacing w:after="0" w:line="240" w:lineRule="auto"/>
        <w:jc w:val="both"/>
        <w:rPr>
          <w:rFonts w:ascii="Arial" w:eastAsia="NimbusSansDOT-Regu" w:hAnsi="Arial" w:cs="Arial"/>
          <w:sz w:val="24"/>
          <w:szCs w:val="24"/>
        </w:rPr>
      </w:pPr>
      <w:r w:rsidRPr="00076D60">
        <w:rPr>
          <w:rFonts w:ascii="Arial" w:eastAsia="NimbusSansDOT-Regu" w:hAnsi="Arial" w:cs="Arial"/>
          <w:sz w:val="24"/>
          <w:szCs w:val="24"/>
        </w:rPr>
        <w:t>Postoj zaměstnavatele k veřejným tématům</w:t>
      </w:r>
    </w:p>
    <w:p w:rsidR="009E1251" w:rsidRPr="00076D60" w:rsidRDefault="009E1251" w:rsidP="00C30267">
      <w:pPr>
        <w:pStyle w:val="Odstavecseseznamem"/>
        <w:numPr>
          <w:ilvl w:val="0"/>
          <w:numId w:val="13"/>
        </w:numPr>
        <w:autoSpaceDE w:val="0"/>
        <w:autoSpaceDN w:val="0"/>
        <w:adjustRightInd w:val="0"/>
        <w:spacing w:after="0" w:line="240" w:lineRule="auto"/>
        <w:jc w:val="both"/>
        <w:rPr>
          <w:rFonts w:ascii="Arial" w:hAnsi="Arial" w:cs="Arial"/>
          <w:bCs/>
          <w:sz w:val="24"/>
          <w:szCs w:val="24"/>
        </w:rPr>
      </w:pPr>
      <w:r w:rsidRPr="00076D60">
        <w:rPr>
          <w:rFonts w:ascii="Arial" w:hAnsi="Arial" w:cs="Arial"/>
          <w:bCs/>
          <w:sz w:val="24"/>
          <w:szCs w:val="24"/>
        </w:rPr>
        <w:t xml:space="preserve">Povinnost zdržet se jakýchkoliv aktivit, které jsou v rozporu s principy trvalé udržitelnosti – princip předběžné opatrnosti </w:t>
      </w:r>
    </w:p>
    <w:p w:rsidR="009E1251" w:rsidRPr="00076D60" w:rsidRDefault="009E1251" w:rsidP="00C30267">
      <w:pPr>
        <w:pStyle w:val="Odstavecseseznamem"/>
        <w:numPr>
          <w:ilvl w:val="0"/>
          <w:numId w:val="13"/>
        </w:numPr>
        <w:autoSpaceDE w:val="0"/>
        <w:autoSpaceDN w:val="0"/>
        <w:adjustRightInd w:val="0"/>
        <w:spacing w:after="0" w:line="240" w:lineRule="auto"/>
        <w:jc w:val="both"/>
        <w:rPr>
          <w:rFonts w:ascii="Arial" w:hAnsi="Arial" w:cs="Arial"/>
          <w:bCs/>
          <w:sz w:val="24"/>
          <w:szCs w:val="24"/>
        </w:rPr>
      </w:pPr>
      <w:r w:rsidRPr="00076D60">
        <w:rPr>
          <w:rFonts w:ascii="Arial" w:hAnsi="Arial" w:cs="Arial"/>
          <w:bCs/>
          <w:sz w:val="24"/>
          <w:szCs w:val="24"/>
        </w:rPr>
        <w:t xml:space="preserve">Princip minimalizace negativních dopadů svých činností </w:t>
      </w:r>
    </w:p>
    <w:p w:rsidR="009E1251" w:rsidRPr="00076D60" w:rsidRDefault="009E1251" w:rsidP="00C30267">
      <w:pPr>
        <w:pStyle w:val="Odstavecseseznamem"/>
        <w:numPr>
          <w:ilvl w:val="0"/>
          <w:numId w:val="13"/>
        </w:numPr>
        <w:autoSpaceDE w:val="0"/>
        <w:autoSpaceDN w:val="0"/>
        <w:adjustRightInd w:val="0"/>
        <w:spacing w:after="0" w:line="240" w:lineRule="auto"/>
        <w:jc w:val="both"/>
        <w:rPr>
          <w:rFonts w:ascii="Arial" w:hAnsi="Arial" w:cs="Arial"/>
          <w:bCs/>
          <w:sz w:val="24"/>
          <w:szCs w:val="24"/>
        </w:rPr>
      </w:pPr>
      <w:r w:rsidRPr="00076D60">
        <w:rPr>
          <w:rFonts w:ascii="Arial" w:hAnsi="Arial" w:cs="Arial"/>
          <w:bCs/>
          <w:sz w:val="24"/>
          <w:szCs w:val="24"/>
        </w:rPr>
        <w:t xml:space="preserve">Posouzení vlivu činností na životní prostředí a na sociální oblast </w:t>
      </w:r>
    </w:p>
    <w:p w:rsidR="009E1251" w:rsidRPr="00076D60" w:rsidRDefault="009E1251" w:rsidP="00C30267">
      <w:pPr>
        <w:pStyle w:val="Odstavecseseznamem"/>
        <w:numPr>
          <w:ilvl w:val="0"/>
          <w:numId w:val="13"/>
        </w:numPr>
        <w:autoSpaceDE w:val="0"/>
        <w:autoSpaceDN w:val="0"/>
        <w:adjustRightInd w:val="0"/>
        <w:spacing w:after="0" w:line="240" w:lineRule="auto"/>
        <w:jc w:val="both"/>
        <w:rPr>
          <w:rFonts w:ascii="Arial" w:hAnsi="Arial" w:cs="Arial"/>
          <w:bCs/>
          <w:sz w:val="24"/>
          <w:szCs w:val="24"/>
        </w:rPr>
      </w:pPr>
      <w:r w:rsidRPr="00076D60">
        <w:rPr>
          <w:rFonts w:ascii="Arial" w:hAnsi="Arial" w:cs="Arial"/>
          <w:bCs/>
          <w:sz w:val="24"/>
          <w:szCs w:val="24"/>
        </w:rPr>
        <w:lastRenderedPageBreak/>
        <w:t xml:space="preserve">Dialog se zainteresovanou veřejností </w:t>
      </w:r>
    </w:p>
    <w:p w:rsidR="009E1251" w:rsidRPr="00076D60" w:rsidRDefault="009E1251" w:rsidP="00C30267">
      <w:pPr>
        <w:pStyle w:val="Odstavecseseznamem"/>
        <w:numPr>
          <w:ilvl w:val="0"/>
          <w:numId w:val="13"/>
        </w:numPr>
        <w:autoSpaceDE w:val="0"/>
        <w:autoSpaceDN w:val="0"/>
        <w:adjustRightInd w:val="0"/>
        <w:spacing w:after="0" w:line="240" w:lineRule="auto"/>
        <w:jc w:val="both"/>
        <w:rPr>
          <w:rFonts w:ascii="Arial" w:hAnsi="Arial" w:cs="Arial"/>
          <w:bCs/>
          <w:sz w:val="24"/>
          <w:szCs w:val="24"/>
        </w:rPr>
      </w:pPr>
      <w:r w:rsidRPr="00076D60">
        <w:rPr>
          <w:rFonts w:ascii="Arial" w:hAnsi="Arial" w:cs="Arial"/>
          <w:bCs/>
          <w:sz w:val="24"/>
          <w:szCs w:val="24"/>
        </w:rPr>
        <w:t xml:space="preserve">Aplikace nejlepších dostupných technologií a provozních postupů </w:t>
      </w:r>
    </w:p>
    <w:p w:rsidR="009E1251" w:rsidRPr="00076D60" w:rsidRDefault="009E1251" w:rsidP="00C30267">
      <w:pPr>
        <w:pStyle w:val="Odstavecseseznamem"/>
        <w:numPr>
          <w:ilvl w:val="0"/>
          <w:numId w:val="13"/>
        </w:numPr>
        <w:autoSpaceDE w:val="0"/>
        <w:autoSpaceDN w:val="0"/>
        <w:adjustRightInd w:val="0"/>
        <w:spacing w:after="0" w:line="240" w:lineRule="auto"/>
        <w:jc w:val="both"/>
        <w:rPr>
          <w:rFonts w:ascii="Arial" w:hAnsi="Arial" w:cs="Arial"/>
          <w:bCs/>
          <w:sz w:val="24"/>
          <w:szCs w:val="24"/>
        </w:rPr>
      </w:pPr>
      <w:r w:rsidRPr="00076D60">
        <w:rPr>
          <w:rFonts w:ascii="Arial" w:hAnsi="Arial" w:cs="Arial"/>
          <w:bCs/>
          <w:sz w:val="24"/>
          <w:szCs w:val="24"/>
        </w:rPr>
        <w:t xml:space="preserve">Zaměstnavatelé by neměli být spolu účastni na porušování lidských a environmentálních práv. </w:t>
      </w:r>
    </w:p>
    <w:p w:rsidR="009E1251" w:rsidRPr="00076D60" w:rsidRDefault="009E1251" w:rsidP="00C30267">
      <w:pPr>
        <w:pStyle w:val="Odstavecseseznamem"/>
        <w:autoSpaceDE w:val="0"/>
        <w:autoSpaceDN w:val="0"/>
        <w:adjustRightInd w:val="0"/>
        <w:spacing w:after="0" w:line="240" w:lineRule="auto"/>
        <w:jc w:val="both"/>
        <w:rPr>
          <w:rFonts w:ascii="Arial" w:eastAsia="NimbusSansDOT-Regu" w:hAnsi="Arial" w:cs="Arial"/>
          <w:sz w:val="24"/>
          <w:szCs w:val="24"/>
        </w:rPr>
      </w:pPr>
    </w:p>
    <w:p w:rsidR="0034358F" w:rsidRPr="00076D60" w:rsidRDefault="0034358F" w:rsidP="00C30267">
      <w:pPr>
        <w:autoSpaceDE w:val="0"/>
        <w:autoSpaceDN w:val="0"/>
        <w:adjustRightInd w:val="0"/>
        <w:spacing w:after="0" w:line="240" w:lineRule="auto"/>
        <w:ind w:left="360"/>
        <w:jc w:val="both"/>
        <w:rPr>
          <w:rFonts w:ascii="Arial" w:eastAsia="NimbusSansDOT-Regu" w:hAnsi="Arial" w:cs="Arial"/>
          <w:sz w:val="24"/>
          <w:szCs w:val="24"/>
        </w:rPr>
      </w:pPr>
      <w:r w:rsidRPr="00076D60">
        <w:rPr>
          <w:rFonts w:ascii="Arial" w:eastAsia="NimbusSansDOT-Regu" w:hAnsi="Arial" w:cs="Arial"/>
          <w:sz w:val="24"/>
          <w:szCs w:val="24"/>
        </w:rPr>
        <w:t>Nejobecnějším kodexem chování  je iniciativa OSN Global compact, která stanovuje 9 základních principů, které by měla zaměstnavatel dodržovat.</w:t>
      </w:r>
    </w:p>
    <w:p w:rsidR="00C30267" w:rsidRPr="00076D60" w:rsidRDefault="00C30267" w:rsidP="00C30267">
      <w:pPr>
        <w:autoSpaceDE w:val="0"/>
        <w:autoSpaceDN w:val="0"/>
        <w:adjustRightInd w:val="0"/>
        <w:spacing w:after="0" w:line="240" w:lineRule="auto"/>
        <w:ind w:left="360"/>
        <w:jc w:val="both"/>
        <w:rPr>
          <w:rFonts w:ascii="Arial" w:eastAsia="NimbusSansDOT-Regu" w:hAnsi="Arial" w:cs="Arial"/>
          <w:sz w:val="24"/>
          <w:szCs w:val="24"/>
        </w:rPr>
      </w:pPr>
    </w:p>
    <w:p w:rsidR="00C30267" w:rsidRPr="00076D60" w:rsidRDefault="00593912" w:rsidP="00C30267">
      <w:pPr>
        <w:autoSpaceDE w:val="0"/>
        <w:autoSpaceDN w:val="0"/>
        <w:adjustRightInd w:val="0"/>
        <w:spacing w:after="0" w:line="240" w:lineRule="auto"/>
        <w:ind w:left="360"/>
        <w:jc w:val="both"/>
        <w:rPr>
          <w:rFonts w:ascii="Arial" w:eastAsia="NimbusSansDOT-Regu" w:hAnsi="Arial" w:cs="Arial"/>
          <w:b/>
          <w:sz w:val="24"/>
          <w:szCs w:val="24"/>
        </w:rPr>
      </w:pPr>
      <w:hyperlink r:id="rId50" w:history="1">
        <w:r w:rsidR="00C30267" w:rsidRPr="00076D60">
          <w:rPr>
            <w:rStyle w:val="Hypertextovodkaz"/>
            <w:rFonts w:ascii="Arial" w:eastAsia="NimbusSansDOT-Regu" w:hAnsi="Arial" w:cs="Arial"/>
            <w:b/>
            <w:color w:val="auto"/>
            <w:sz w:val="24"/>
            <w:szCs w:val="24"/>
          </w:rPr>
          <w:t>http://www.zelenykruh.cz/wp-content/uploads/2015/01/spolecenska-odpovednost-firem-a-ochrana-zp-publikace.pdf7</w:t>
        </w:r>
      </w:hyperlink>
    </w:p>
    <w:p w:rsidR="00C30267" w:rsidRDefault="00C30267" w:rsidP="00C30267">
      <w:pPr>
        <w:autoSpaceDE w:val="0"/>
        <w:autoSpaceDN w:val="0"/>
        <w:adjustRightInd w:val="0"/>
        <w:spacing w:after="0" w:line="240" w:lineRule="auto"/>
        <w:ind w:left="360"/>
        <w:jc w:val="both"/>
        <w:rPr>
          <w:rFonts w:ascii="Arial" w:eastAsia="NimbusSansDOT-Regu" w:hAnsi="Arial" w:cs="Arial"/>
          <w:sz w:val="24"/>
          <w:szCs w:val="24"/>
        </w:rPr>
      </w:pPr>
    </w:p>
    <w:p w:rsidR="00593912" w:rsidRDefault="00593912" w:rsidP="00C30267">
      <w:pPr>
        <w:autoSpaceDE w:val="0"/>
        <w:autoSpaceDN w:val="0"/>
        <w:adjustRightInd w:val="0"/>
        <w:spacing w:after="0" w:line="240" w:lineRule="auto"/>
        <w:jc w:val="both"/>
        <w:rPr>
          <w:rFonts w:ascii="Arial" w:hAnsi="Arial" w:cs="Arial"/>
          <w:b/>
          <w:bCs/>
          <w:sz w:val="24"/>
          <w:szCs w:val="24"/>
        </w:rPr>
      </w:pPr>
    </w:p>
    <w:p w:rsidR="00593912" w:rsidRDefault="00593912" w:rsidP="00C30267">
      <w:pPr>
        <w:autoSpaceDE w:val="0"/>
        <w:autoSpaceDN w:val="0"/>
        <w:adjustRightInd w:val="0"/>
        <w:spacing w:after="0" w:line="240" w:lineRule="auto"/>
        <w:jc w:val="both"/>
        <w:rPr>
          <w:rFonts w:ascii="Arial" w:hAnsi="Arial" w:cs="Arial"/>
          <w:b/>
          <w:bCs/>
          <w:sz w:val="24"/>
          <w:szCs w:val="24"/>
        </w:rPr>
      </w:pPr>
    </w:p>
    <w:p w:rsidR="0034358F" w:rsidRDefault="00EC60B2" w:rsidP="00C30267">
      <w:pPr>
        <w:autoSpaceDE w:val="0"/>
        <w:autoSpaceDN w:val="0"/>
        <w:adjustRightInd w:val="0"/>
        <w:spacing w:after="0" w:line="240" w:lineRule="auto"/>
        <w:jc w:val="both"/>
        <w:rPr>
          <w:rFonts w:ascii="Arial" w:hAnsi="Arial" w:cs="Arial"/>
          <w:b/>
          <w:bCs/>
          <w:sz w:val="24"/>
          <w:szCs w:val="24"/>
        </w:rPr>
      </w:pPr>
      <w:bookmarkStart w:id="9" w:name="_GoBack"/>
      <w:bookmarkEnd w:id="9"/>
      <w:r w:rsidRPr="00EC60B2">
        <w:rPr>
          <w:rFonts w:ascii="Arial" w:hAnsi="Arial" w:cs="Arial"/>
          <w:b/>
          <w:bCs/>
          <w:sz w:val="24"/>
          <w:szCs w:val="24"/>
        </w:rPr>
        <w:t>Závěrečná zkouška</w:t>
      </w:r>
    </w:p>
    <w:p w:rsidR="00EC60B2" w:rsidRPr="00593912" w:rsidRDefault="00EC60B2" w:rsidP="00C30267">
      <w:pPr>
        <w:autoSpaceDE w:val="0"/>
        <w:autoSpaceDN w:val="0"/>
        <w:adjustRightInd w:val="0"/>
        <w:spacing w:after="0" w:line="240" w:lineRule="auto"/>
        <w:jc w:val="both"/>
        <w:rPr>
          <w:rFonts w:ascii="Arial" w:hAnsi="Arial" w:cs="Arial"/>
          <w:bCs/>
          <w:i/>
          <w:sz w:val="24"/>
          <w:szCs w:val="24"/>
        </w:rPr>
      </w:pPr>
      <w:r w:rsidRPr="00593912">
        <w:rPr>
          <w:rFonts w:ascii="Arial" w:hAnsi="Arial" w:cs="Arial"/>
          <w:bCs/>
          <w:i/>
          <w:sz w:val="24"/>
          <w:szCs w:val="24"/>
        </w:rPr>
        <w:t>(je složená ze samostatné práce</w:t>
      </w:r>
      <w:r w:rsidR="00593912" w:rsidRPr="00593912">
        <w:rPr>
          <w:rFonts w:ascii="Arial" w:hAnsi="Arial" w:cs="Arial"/>
          <w:bCs/>
          <w:i/>
          <w:sz w:val="24"/>
          <w:szCs w:val="24"/>
        </w:rPr>
        <w:t>, písemného a ústního testu)</w:t>
      </w:r>
    </w:p>
    <w:p w:rsidR="00EC60B2" w:rsidRDefault="00EC60B2" w:rsidP="00C30267">
      <w:pPr>
        <w:autoSpaceDE w:val="0"/>
        <w:autoSpaceDN w:val="0"/>
        <w:adjustRightInd w:val="0"/>
        <w:spacing w:after="0" w:line="240" w:lineRule="auto"/>
        <w:jc w:val="both"/>
        <w:rPr>
          <w:rFonts w:ascii="Arial" w:hAnsi="Arial" w:cs="Arial"/>
          <w:bCs/>
          <w:sz w:val="24"/>
          <w:szCs w:val="24"/>
        </w:rPr>
      </w:pPr>
    </w:p>
    <w:p w:rsidR="00EC60B2" w:rsidRPr="00076D60" w:rsidRDefault="00EC60B2" w:rsidP="00C30267">
      <w:pPr>
        <w:autoSpaceDE w:val="0"/>
        <w:autoSpaceDN w:val="0"/>
        <w:adjustRightInd w:val="0"/>
        <w:spacing w:after="0" w:line="240" w:lineRule="auto"/>
        <w:jc w:val="both"/>
        <w:rPr>
          <w:rFonts w:ascii="Arial" w:hAnsi="Arial" w:cs="Arial"/>
          <w:bCs/>
          <w:sz w:val="24"/>
          <w:szCs w:val="24"/>
        </w:rPr>
      </w:pPr>
    </w:p>
    <w:p w:rsidR="002B753F" w:rsidRPr="00076D60" w:rsidRDefault="002B753F" w:rsidP="00C30267">
      <w:pPr>
        <w:spacing w:line="240" w:lineRule="auto"/>
        <w:jc w:val="both"/>
        <w:rPr>
          <w:rFonts w:ascii="Arial" w:hAnsi="Arial" w:cs="Arial"/>
          <w:sz w:val="24"/>
          <w:szCs w:val="24"/>
        </w:rPr>
      </w:pPr>
      <w:r w:rsidRPr="00076D60">
        <w:rPr>
          <w:rFonts w:ascii="Arial" w:hAnsi="Arial" w:cs="Arial"/>
          <w:sz w:val="24"/>
          <w:szCs w:val="24"/>
          <w:u w:val="single"/>
        </w:rPr>
        <w:t>Použitá literatura</w:t>
      </w:r>
      <w:r w:rsidRPr="00076D60">
        <w:rPr>
          <w:rFonts w:ascii="Arial" w:hAnsi="Arial" w:cs="Arial"/>
          <w:sz w:val="24"/>
          <w:szCs w:val="24"/>
        </w:rPr>
        <w:t xml:space="preserve"> :</w:t>
      </w:r>
    </w:p>
    <w:p w:rsidR="002B753F" w:rsidRPr="00076D60" w:rsidRDefault="002B753F" w:rsidP="00C30267">
      <w:pPr>
        <w:pStyle w:val="Odstavecseseznamem"/>
        <w:numPr>
          <w:ilvl w:val="0"/>
          <w:numId w:val="14"/>
        </w:numPr>
        <w:spacing w:line="240" w:lineRule="auto"/>
        <w:jc w:val="both"/>
        <w:rPr>
          <w:rFonts w:ascii="Arial" w:hAnsi="Arial" w:cs="Arial"/>
          <w:sz w:val="24"/>
          <w:szCs w:val="24"/>
        </w:rPr>
      </w:pPr>
      <w:r w:rsidRPr="00076D60">
        <w:rPr>
          <w:rFonts w:ascii="Arial" w:hAnsi="Arial" w:cs="Arial"/>
          <w:sz w:val="24"/>
          <w:szCs w:val="24"/>
        </w:rPr>
        <w:t>Ing. Ctirad Koudelka,  Doc.Ing. Václav Vrána, CSc. - Ochrana před přepětím</w:t>
      </w:r>
    </w:p>
    <w:p w:rsidR="00F54BA5" w:rsidRPr="00076D60" w:rsidRDefault="00F54BA5" w:rsidP="00F54BA5">
      <w:pPr>
        <w:pStyle w:val="Odstavecseseznamem"/>
        <w:spacing w:line="240" w:lineRule="auto"/>
        <w:jc w:val="both"/>
        <w:rPr>
          <w:rFonts w:ascii="Arial" w:hAnsi="Arial" w:cs="Arial"/>
          <w:sz w:val="24"/>
          <w:szCs w:val="24"/>
        </w:rPr>
      </w:pPr>
    </w:p>
    <w:p w:rsidR="002B753F" w:rsidRPr="00076D60" w:rsidRDefault="002B753F" w:rsidP="00C30267">
      <w:pPr>
        <w:pStyle w:val="Odstavecseseznamem"/>
        <w:numPr>
          <w:ilvl w:val="0"/>
          <w:numId w:val="14"/>
        </w:numPr>
        <w:spacing w:after="0" w:line="240" w:lineRule="auto"/>
        <w:jc w:val="both"/>
        <w:rPr>
          <w:rFonts w:ascii="Arial" w:eastAsia="Times New Roman" w:hAnsi="Arial" w:cs="Arial"/>
          <w:sz w:val="24"/>
          <w:szCs w:val="24"/>
          <w:lang w:eastAsia="cs-CZ"/>
        </w:rPr>
      </w:pPr>
      <w:r w:rsidRPr="00076D60">
        <w:rPr>
          <w:rFonts w:ascii="Arial" w:eastAsia="Times New Roman" w:hAnsi="Arial" w:cs="Arial"/>
          <w:sz w:val="24"/>
          <w:szCs w:val="24"/>
          <w:lang w:eastAsia="cs-CZ"/>
        </w:rPr>
        <w:t xml:space="preserve">Ing. Jaromír Tyrbach - </w:t>
      </w:r>
      <w:r w:rsidRPr="00076D60">
        <w:rPr>
          <w:rFonts w:ascii="Arial" w:hAnsi="Arial" w:cs="Arial"/>
          <w:sz w:val="24"/>
          <w:szCs w:val="24"/>
        </w:rPr>
        <w:t>Ochrana před nebezpečným dotykem živých částí</w:t>
      </w:r>
    </w:p>
    <w:p w:rsidR="002B753F" w:rsidRPr="00076D60" w:rsidRDefault="002B753F" w:rsidP="00C30267">
      <w:pPr>
        <w:spacing w:after="0" w:line="240" w:lineRule="auto"/>
        <w:jc w:val="both"/>
        <w:rPr>
          <w:rFonts w:ascii="Arial" w:hAnsi="Arial" w:cs="Arial"/>
          <w:sz w:val="24"/>
          <w:szCs w:val="24"/>
        </w:rPr>
      </w:pPr>
    </w:p>
    <w:p w:rsidR="002B753F" w:rsidRPr="00076D60" w:rsidRDefault="002B753F" w:rsidP="00C30267">
      <w:pPr>
        <w:pStyle w:val="Odstavecseseznamem"/>
        <w:numPr>
          <w:ilvl w:val="0"/>
          <w:numId w:val="14"/>
        </w:numPr>
        <w:spacing w:after="0" w:line="240" w:lineRule="auto"/>
        <w:jc w:val="both"/>
        <w:rPr>
          <w:rFonts w:ascii="Arial" w:hAnsi="Arial" w:cs="Arial"/>
          <w:sz w:val="24"/>
          <w:szCs w:val="24"/>
        </w:rPr>
      </w:pPr>
      <w:r w:rsidRPr="00076D60">
        <w:rPr>
          <w:rFonts w:ascii="Arial" w:hAnsi="Arial" w:cs="Arial"/>
          <w:sz w:val="24"/>
          <w:szCs w:val="24"/>
        </w:rPr>
        <w:t>Ing. Vladimír Meduna  - Ochrana před úrazem elektrickým proudem</w:t>
      </w:r>
    </w:p>
    <w:p w:rsidR="002B753F" w:rsidRPr="00076D60" w:rsidRDefault="002B753F" w:rsidP="00C30267">
      <w:pPr>
        <w:spacing w:after="0" w:line="240" w:lineRule="auto"/>
        <w:jc w:val="both"/>
        <w:rPr>
          <w:rFonts w:ascii="Arial" w:hAnsi="Arial" w:cs="Arial"/>
          <w:sz w:val="24"/>
          <w:szCs w:val="24"/>
        </w:rPr>
      </w:pPr>
    </w:p>
    <w:p w:rsidR="002B753F" w:rsidRPr="00076D60" w:rsidRDefault="002B753F" w:rsidP="00C30267">
      <w:pPr>
        <w:pStyle w:val="Odstavecseseznamem"/>
        <w:numPr>
          <w:ilvl w:val="0"/>
          <w:numId w:val="14"/>
        </w:numPr>
        <w:spacing w:after="0" w:line="240" w:lineRule="auto"/>
        <w:jc w:val="both"/>
        <w:rPr>
          <w:rFonts w:ascii="Arial" w:hAnsi="Arial" w:cs="Arial"/>
          <w:sz w:val="24"/>
          <w:szCs w:val="24"/>
        </w:rPr>
      </w:pPr>
      <w:r w:rsidRPr="00076D60">
        <w:rPr>
          <w:rFonts w:ascii="Arial" w:hAnsi="Arial" w:cs="Arial"/>
          <w:sz w:val="24"/>
          <w:szCs w:val="24"/>
        </w:rPr>
        <w:t>Milan Adámek - Měření elektrických veličin a elektrické měřicí přístroje</w:t>
      </w:r>
    </w:p>
    <w:p w:rsidR="002B753F" w:rsidRPr="00076D60" w:rsidRDefault="002B753F" w:rsidP="00C30267">
      <w:pPr>
        <w:spacing w:after="0" w:line="240" w:lineRule="auto"/>
        <w:jc w:val="both"/>
        <w:rPr>
          <w:rFonts w:ascii="Arial" w:eastAsia="Times New Roman" w:hAnsi="Arial" w:cs="Arial"/>
          <w:sz w:val="24"/>
          <w:szCs w:val="24"/>
          <w:lang w:eastAsia="cs-CZ"/>
        </w:rPr>
      </w:pPr>
    </w:p>
    <w:p w:rsidR="002B753F" w:rsidRPr="00076D60" w:rsidRDefault="002B753F" w:rsidP="00C30267">
      <w:pPr>
        <w:pStyle w:val="Odstavecseseznamem"/>
        <w:numPr>
          <w:ilvl w:val="0"/>
          <w:numId w:val="14"/>
        </w:numPr>
        <w:spacing w:after="0" w:line="240" w:lineRule="auto"/>
        <w:jc w:val="both"/>
        <w:rPr>
          <w:rFonts w:ascii="Arial" w:eastAsia="Times New Roman" w:hAnsi="Arial" w:cs="Arial"/>
          <w:sz w:val="24"/>
          <w:szCs w:val="24"/>
          <w:lang w:eastAsia="cs-CZ"/>
        </w:rPr>
      </w:pPr>
      <w:r w:rsidRPr="00076D60">
        <w:rPr>
          <w:rFonts w:ascii="Arial" w:eastAsia="Times New Roman" w:hAnsi="Arial" w:cs="Arial"/>
          <w:sz w:val="24"/>
          <w:szCs w:val="24"/>
          <w:lang w:eastAsia="cs-CZ"/>
        </w:rPr>
        <w:t>ČSN 332000-6  Revize</w:t>
      </w:r>
    </w:p>
    <w:p w:rsidR="002B753F" w:rsidRPr="00076D60" w:rsidRDefault="002B753F" w:rsidP="00C30267">
      <w:pPr>
        <w:spacing w:after="0" w:line="240" w:lineRule="auto"/>
        <w:jc w:val="both"/>
        <w:rPr>
          <w:rFonts w:ascii="Arial" w:eastAsia="Times New Roman" w:hAnsi="Arial" w:cs="Arial"/>
          <w:sz w:val="24"/>
          <w:szCs w:val="24"/>
          <w:lang w:eastAsia="cs-CZ"/>
        </w:rPr>
      </w:pPr>
    </w:p>
    <w:p w:rsidR="002B753F" w:rsidRPr="00076D60" w:rsidRDefault="002B753F" w:rsidP="00C30267">
      <w:pPr>
        <w:pStyle w:val="Odstavecseseznamem"/>
        <w:numPr>
          <w:ilvl w:val="0"/>
          <w:numId w:val="14"/>
        </w:numPr>
        <w:spacing w:after="0" w:line="240" w:lineRule="auto"/>
        <w:jc w:val="both"/>
        <w:rPr>
          <w:rFonts w:ascii="Arial" w:eastAsia="Times New Roman" w:hAnsi="Arial" w:cs="Arial"/>
          <w:sz w:val="24"/>
          <w:szCs w:val="24"/>
          <w:lang w:eastAsia="cs-CZ"/>
        </w:rPr>
      </w:pPr>
      <w:r w:rsidRPr="00076D60">
        <w:rPr>
          <w:rFonts w:ascii="Arial" w:eastAsia="Times New Roman" w:hAnsi="Arial" w:cs="Arial"/>
          <w:sz w:val="24"/>
          <w:szCs w:val="24"/>
          <w:lang w:eastAsia="cs-CZ"/>
        </w:rPr>
        <w:t>ČSN 332000-4-41 ed.2  Ochrana před nebezpečným dotykem</w:t>
      </w:r>
    </w:p>
    <w:p w:rsidR="002B753F" w:rsidRPr="00076D60" w:rsidRDefault="002B753F" w:rsidP="00C30267">
      <w:pPr>
        <w:spacing w:after="0" w:line="240" w:lineRule="auto"/>
        <w:jc w:val="both"/>
        <w:rPr>
          <w:rFonts w:ascii="Arial" w:eastAsia="Times New Roman" w:hAnsi="Arial" w:cs="Arial"/>
          <w:sz w:val="24"/>
          <w:szCs w:val="24"/>
          <w:lang w:eastAsia="cs-CZ"/>
        </w:rPr>
      </w:pPr>
    </w:p>
    <w:p w:rsidR="002B753F" w:rsidRPr="00076D60" w:rsidRDefault="002B753F" w:rsidP="00C30267">
      <w:pPr>
        <w:pStyle w:val="Odstavecseseznamem"/>
        <w:numPr>
          <w:ilvl w:val="0"/>
          <w:numId w:val="14"/>
        </w:numPr>
        <w:spacing w:after="0" w:line="240" w:lineRule="auto"/>
        <w:jc w:val="both"/>
        <w:rPr>
          <w:rFonts w:ascii="Arial" w:eastAsia="Times New Roman" w:hAnsi="Arial" w:cs="Arial"/>
          <w:sz w:val="24"/>
          <w:szCs w:val="24"/>
          <w:lang w:eastAsia="cs-CZ"/>
        </w:rPr>
      </w:pPr>
      <w:r w:rsidRPr="00076D60">
        <w:rPr>
          <w:rFonts w:ascii="Arial" w:eastAsia="Times New Roman" w:hAnsi="Arial" w:cs="Arial"/>
          <w:sz w:val="24"/>
          <w:szCs w:val="24"/>
          <w:lang w:eastAsia="cs-CZ"/>
        </w:rPr>
        <w:t>ČSN 332000-6-61 ed.2  Revize elektro</w:t>
      </w:r>
    </w:p>
    <w:p w:rsidR="002B753F" w:rsidRPr="00076D60" w:rsidRDefault="002B753F" w:rsidP="00C30267">
      <w:pPr>
        <w:spacing w:after="0" w:line="240" w:lineRule="auto"/>
        <w:jc w:val="both"/>
        <w:rPr>
          <w:rFonts w:ascii="Arial" w:eastAsia="Times New Roman" w:hAnsi="Arial" w:cs="Arial"/>
          <w:sz w:val="24"/>
          <w:szCs w:val="24"/>
          <w:lang w:eastAsia="cs-CZ"/>
        </w:rPr>
      </w:pPr>
    </w:p>
    <w:p w:rsidR="002B753F" w:rsidRPr="00076D60" w:rsidRDefault="002B753F" w:rsidP="00C30267">
      <w:pPr>
        <w:pStyle w:val="Odstavecseseznamem"/>
        <w:numPr>
          <w:ilvl w:val="0"/>
          <w:numId w:val="14"/>
        </w:numPr>
        <w:spacing w:after="0" w:line="240" w:lineRule="auto"/>
        <w:jc w:val="both"/>
        <w:rPr>
          <w:rFonts w:ascii="Arial" w:eastAsia="Times New Roman" w:hAnsi="Arial" w:cs="Arial"/>
          <w:sz w:val="24"/>
          <w:szCs w:val="24"/>
          <w:lang w:eastAsia="cs-CZ"/>
        </w:rPr>
      </w:pPr>
      <w:r w:rsidRPr="00076D60">
        <w:rPr>
          <w:rFonts w:ascii="Arial" w:eastAsia="Times New Roman" w:hAnsi="Arial" w:cs="Arial"/>
          <w:sz w:val="24"/>
          <w:szCs w:val="24"/>
          <w:lang w:eastAsia="cs-CZ"/>
        </w:rPr>
        <w:t>ČSN EN 60204-1  Elektrické instalace pracovních strojů</w:t>
      </w:r>
    </w:p>
    <w:p w:rsidR="002B753F" w:rsidRPr="00076D60" w:rsidRDefault="002B753F" w:rsidP="00C30267">
      <w:pPr>
        <w:spacing w:after="0" w:line="240" w:lineRule="auto"/>
        <w:jc w:val="both"/>
        <w:rPr>
          <w:rFonts w:ascii="Arial" w:eastAsia="Times New Roman" w:hAnsi="Arial" w:cs="Arial"/>
          <w:sz w:val="24"/>
          <w:szCs w:val="24"/>
          <w:lang w:eastAsia="cs-CZ"/>
        </w:rPr>
      </w:pPr>
    </w:p>
    <w:p w:rsidR="002B753F" w:rsidRPr="00076D60" w:rsidRDefault="002B753F" w:rsidP="00C30267">
      <w:pPr>
        <w:pStyle w:val="Odstavecseseznamem"/>
        <w:numPr>
          <w:ilvl w:val="0"/>
          <w:numId w:val="14"/>
        </w:numPr>
        <w:spacing w:after="0" w:line="240" w:lineRule="auto"/>
        <w:jc w:val="both"/>
        <w:rPr>
          <w:rFonts w:ascii="Arial" w:eastAsia="Times New Roman" w:hAnsi="Arial" w:cs="Arial"/>
          <w:sz w:val="24"/>
          <w:szCs w:val="24"/>
          <w:lang w:eastAsia="cs-CZ"/>
        </w:rPr>
      </w:pPr>
      <w:r w:rsidRPr="00076D60">
        <w:rPr>
          <w:rFonts w:ascii="Arial" w:eastAsia="Times New Roman" w:hAnsi="Arial" w:cs="Arial"/>
          <w:sz w:val="24"/>
          <w:szCs w:val="24"/>
          <w:lang w:eastAsia="cs-CZ"/>
        </w:rPr>
        <w:t>ČSN 332130 ed.2 Vnitřní elektrické rozvody</w:t>
      </w:r>
    </w:p>
    <w:p w:rsidR="002B753F" w:rsidRPr="00076D60" w:rsidRDefault="002B753F" w:rsidP="00C30267">
      <w:pPr>
        <w:spacing w:after="0" w:line="240" w:lineRule="auto"/>
        <w:jc w:val="both"/>
        <w:rPr>
          <w:rFonts w:ascii="Arial" w:eastAsia="Times New Roman" w:hAnsi="Arial" w:cs="Arial"/>
          <w:sz w:val="24"/>
          <w:szCs w:val="24"/>
          <w:lang w:eastAsia="cs-CZ"/>
        </w:rPr>
      </w:pPr>
    </w:p>
    <w:p w:rsidR="002B753F" w:rsidRPr="00076D60" w:rsidRDefault="002B753F" w:rsidP="00C30267">
      <w:pPr>
        <w:pStyle w:val="Odstavecseseznamem"/>
        <w:numPr>
          <w:ilvl w:val="0"/>
          <w:numId w:val="14"/>
        </w:numPr>
        <w:spacing w:after="0" w:line="240" w:lineRule="auto"/>
        <w:jc w:val="both"/>
        <w:rPr>
          <w:rFonts w:ascii="Arial" w:eastAsia="Times New Roman" w:hAnsi="Arial" w:cs="Arial"/>
          <w:sz w:val="24"/>
          <w:szCs w:val="24"/>
          <w:lang w:eastAsia="cs-CZ"/>
        </w:rPr>
      </w:pPr>
      <w:r w:rsidRPr="00076D60">
        <w:rPr>
          <w:rFonts w:ascii="Arial" w:eastAsia="Times New Roman" w:hAnsi="Arial" w:cs="Arial"/>
          <w:sz w:val="24"/>
          <w:szCs w:val="24"/>
          <w:lang w:eastAsia="cs-CZ"/>
        </w:rPr>
        <w:t xml:space="preserve">ČSN EN 60439-1 až 4  Provedení zkoušky rozvaděčů, stavební rozvaděče </w:t>
      </w:r>
    </w:p>
    <w:p w:rsidR="009E1251" w:rsidRPr="00076D60" w:rsidRDefault="009E1251" w:rsidP="00C30267">
      <w:pPr>
        <w:spacing w:after="0" w:line="240" w:lineRule="auto"/>
        <w:jc w:val="both"/>
        <w:rPr>
          <w:rFonts w:ascii="Arial" w:eastAsia="Times New Roman" w:hAnsi="Arial" w:cs="Arial"/>
          <w:sz w:val="24"/>
          <w:szCs w:val="24"/>
          <w:lang w:eastAsia="cs-CZ"/>
        </w:rPr>
      </w:pPr>
    </w:p>
    <w:p w:rsidR="009E1251" w:rsidRPr="00076D60" w:rsidRDefault="009E1251" w:rsidP="00C30267">
      <w:pPr>
        <w:pStyle w:val="Odstavecseseznamem"/>
        <w:numPr>
          <w:ilvl w:val="0"/>
          <w:numId w:val="14"/>
        </w:numPr>
        <w:autoSpaceDE w:val="0"/>
        <w:autoSpaceDN w:val="0"/>
        <w:adjustRightInd w:val="0"/>
        <w:spacing w:after="0" w:line="240" w:lineRule="auto"/>
        <w:jc w:val="both"/>
        <w:rPr>
          <w:rFonts w:ascii="Arial" w:hAnsi="Arial" w:cs="Arial"/>
          <w:bCs/>
          <w:sz w:val="24"/>
          <w:szCs w:val="24"/>
        </w:rPr>
      </w:pPr>
      <w:r w:rsidRPr="00076D60">
        <w:rPr>
          <w:rFonts w:ascii="Arial" w:hAnsi="Arial" w:cs="Arial"/>
          <w:bCs/>
          <w:sz w:val="24"/>
          <w:szCs w:val="24"/>
        </w:rPr>
        <w:t>Asociace ekologických organizací – Společenská odpovědnost firem a ochrana životního prostředí</w:t>
      </w:r>
    </w:p>
    <w:p w:rsidR="00C30267" w:rsidRPr="00076D60" w:rsidRDefault="00C30267" w:rsidP="00C30267">
      <w:pPr>
        <w:pStyle w:val="Odstavecseseznamem"/>
        <w:jc w:val="both"/>
        <w:rPr>
          <w:rFonts w:ascii="Arial" w:hAnsi="Arial" w:cs="Arial"/>
          <w:bCs/>
          <w:sz w:val="24"/>
          <w:szCs w:val="24"/>
        </w:rPr>
      </w:pPr>
    </w:p>
    <w:p w:rsidR="00C30267" w:rsidRPr="00076D60" w:rsidRDefault="00C30267" w:rsidP="00C30267">
      <w:pPr>
        <w:pStyle w:val="Odstavecseseznamem"/>
        <w:numPr>
          <w:ilvl w:val="0"/>
          <w:numId w:val="14"/>
        </w:numPr>
        <w:autoSpaceDE w:val="0"/>
        <w:autoSpaceDN w:val="0"/>
        <w:adjustRightInd w:val="0"/>
        <w:spacing w:after="0" w:line="240" w:lineRule="auto"/>
        <w:jc w:val="both"/>
        <w:rPr>
          <w:rFonts w:ascii="Arial" w:hAnsi="Arial" w:cs="Arial"/>
          <w:bCs/>
          <w:sz w:val="24"/>
          <w:szCs w:val="24"/>
        </w:rPr>
      </w:pPr>
      <w:r w:rsidRPr="00076D60">
        <w:rPr>
          <w:rFonts w:ascii="Arial" w:hAnsi="Arial" w:cs="Arial"/>
          <w:sz w:val="24"/>
          <w:szCs w:val="24"/>
        </w:rPr>
        <w:t>Zákon č. 262/2006 Sb., Zákoník práce</w:t>
      </w:r>
    </w:p>
    <w:p w:rsidR="00C30267" w:rsidRPr="00076D60" w:rsidRDefault="00C30267" w:rsidP="00C30267">
      <w:pPr>
        <w:autoSpaceDE w:val="0"/>
        <w:autoSpaceDN w:val="0"/>
        <w:adjustRightInd w:val="0"/>
        <w:spacing w:after="0" w:line="240" w:lineRule="auto"/>
        <w:jc w:val="both"/>
        <w:rPr>
          <w:rFonts w:ascii="Arial" w:hAnsi="Arial" w:cs="Arial"/>
          <w:sz w:val="24"/>
          <w:szCs w:val="24"/>
        </w:rPr>
      </w:pPr>
    </w:p>
    <w:p w:rsidR="007B31DA" w:rsidRPr="0086773D" w:rsidRDefault="00C30267" w:rsidP="00C30267">
      <w:pPr>
        <w:pStyle w:val="Odstavecseseznamem"/>
        <w:numPr>
          <w:ilvl w:val="0"/>
          <w:numId w:val="14"/>
        </w:numPr>
        <w:autoSpaceDE w:val="0"/>
        <w:autoSpaceDN w:val="0"/>
        <w:adjustRightInd w:val="0"/>
        <w:spacing w:after="0" w:line="240" w:lineRule="auto"/>
        <w:jc w:val="both"/>
        <w:rPr>
          <w:rFonts w:ascii="Arial" w:hAnsi="Arial" w:cs="Arial"/>
          <w:b/>
          <w:bCs/>
          <w:sz w:val="24"/>
          <w:szCs w:val="24"/>
        </w:rPr>
      </w:pPr>
      <w:r w:rsidRPr="002631F1">
        <w:rPr>
          <w:rFonts w:ascii="Arial" w:hAnsi="Arial" w:cs="Arial"/>
          <w:sz w:val="24"/>
          <w:szCs w:val="24"/>
        </w:rPr>
        <w:t>Dokument Vlády ČR v boji proti korupci – aktualizace 2011-2012</w:t>
      </w:r>
      <w:r w:rsidR="002631F1" w:rsidRPr="002631F1">
        <w:rPr>
          <w:rFonts w:ascii="Arial" w:hAnsi="Arial" w:cs="Arial"/>
          <w:sz w:val="24"/>
          <w:szCs w:val="24"/>
        </w:rPr>
        <w:br/>
      </w:r>
      <w:r w:rsidRPr="002631F1">
        <w:rPr>
          <w:rFonts w:ascii="Arial" w:hAnsi="Arial" w:cs="Arial"/>
          <w:sz w:val="24"/>
          <w:szCs w:val="24"/>
        </w:rPr>
        <w:t>Dokument Vlády ČR v boji proti korupci</w:t>
      </w:r>
      <w:r w:rsidR="009E1251" w:rsidRPr="002631F1">
        <w:rPr>
          <w:rFonts w:ascii="Arial" w:hAnsi="Arial" w:cs="Arial"/>
          <w:sz w:val="24"/>
          <w:szCs w:val="24"/>
        </w:rPr>
        <w:t>odpovědnost firem</w:t>
      </w:r>
      <w:r w:rsidR="002631F1" w:rsidRPr="002631F1">
        <w:rPr>
          <w:rFonts w:ascii="Arial" w:hAnsi="Arial" w:cs="Arial"/>
          <w:sz w:val="24"/>
          <w:szCs w:val="24"/>
        </w:rPr>
        <w:t xml:space="preserve"> </w:t>
      </w:r>
      <w:r w:rsidR="009E1251" w:rsidRPr="002631F1">
        <w:rPr>
          <w:rFonts w:ascii="Arial" w:hAnsi="Arial" w:cs="Arial"/>
          <w:sz w:val="24"/>
          <w:szCs w:val="24"/>
        </w:rPr>
        <w:t>a ochrana životního</w:t>
      </w:r>
      <w:r w:rsidR="002631F1" w:rsidRPr="002631F1">
        <w:rPr>
          <w:rFonts w:ascii="Arial" w:hAnsi="Arial" w:cs="Arial"/>
          <w:sz w:val="24"/>
          <w:szCs w:val="24"/>
        </w:rPr>
        <w:br/>
      </w:r>
      <w:r w:rsidR="009E1251" w:rsidRPr="002631F1">
        <w:rPr>
          <w:rFonts w:ascii="Arial" w:hAnsi="Arial" w:cs="Arial"/>
          <w:sz w:val="24"/>
          <w:szCs w:val="24"/>
        </w:rPr>
        <w:t>prostředí</w:t>
      </w:r>
    </w:p>
    <w:p w:rsidR="0086773D" w:rsidRDefault="0086773D" w:rsidP="0086773D">
      <w:pPr>
        <w:autoSpaceDE w:val="0"/>
        <w:autoSpaceDN w:val="0"/>
        <w:adjustRightInd w:val="0"/>
        <w:spacing w:after="0" w:line="240" w:lineRule="auto"/>
        <w:jc w:val="both"/>
        <w:rPr>
          <w:rFonts w:ascii="Arial" w:hAnsi="Arial" w:cs="Arial"/>
          <w:b/>
          <w:bCs/>
          <w:sz w:val="24"/>
          <w:szCs w:val="24"/>
        </w:rPr>
      </w:pPr>
    </w:p>
    <w:sectPr w:rsidR="0086773D" w:rsidSect="006C5222">
      <w:headerReference w:type="default" r:id="rId51"/>
      <w:footerReference w:type="default" r:id="rId52"/>
      <w:pgSz w:w="11906" w:h="16838"/>
      <w:pgMar w:top="1417" w:right="1417" w:bottom="1417" w:left="1417" w:header="708" w:footer="16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5E52" w:rsidRDefault="002C5E52" w:rsidP="003B4747">
      <w:pPr>
        <w:spacing w:after="0" w:line="240" w:lineRule="auto"/>
      </w:pPr>
      <w:r>
        <w:separator/>
      </w:r>
    </w:p>
  </w:endnote>
  <w:endnote w:type="continuationSeparator" w:id="0">
    <w:p w:rsidR="002C5E52" w:rsidRDefault="002C5E52" w:rsidP="003B4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NimbusSansDOT-Regu">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E52" w:rsidRDefault="002C5E52" w:rsidP="006C5222">
    <w:pPr>
      <w:pStyle w:val="Zpat"/>
      <w:jc w:val="center"/>
      <w:rPr>
        <w:rFonts w:ascii="Calibri" w:hAnsi="Calibri" w:cs="Calibri"/>
        <w:color w:val="000000"/>
      </w:rPr>
    </w:pPr>
    <w:r>
      <w:rPr>
        <w:rFonts w:ascii="Calibri" w:hAnsi="Calibri" w:cs="Calibri"/>
        <w:color w:val="000000"/>
      </w:rPr>
      <w:t>Projekt Zvyšování konkurenceschopnosti elektrotechniků, reg. č. CZ.1.07/3.2.06/04.0029</w:t>
    </w:r>
  </w:p>
  <w:p w:rsidR="002C5E52" w:rsidRDefault="002C5E52" w:rsidP="006C5222">
    <w:pPr>
      <w:pStyle w:val="Zpat"/>
      <w:jc w:val="center"/>
    </w:pPr>
    <w:r>
      <w:t xml:space="preserve">Projekt je spolufinancovaný Evropským sociálním fondem a státním rozpočtem České republiky </w:t>
    </w:r>
  </w:p>
  <w:p w:rsidR="002C5E52" w:rsidRDefault="00593912" w:rsidP="006C5222">
    <w:pPr>
      <w:pStyle w:val="Zpat"/>
      <w:jc w:val="center"/>
    </w:pPr>
    <w:sdt>
      <w:sdtPr>
        <w:id w:val="943274309"/>
        <w:docPartObj>
          <w:docPartGallery w:val="Page Numbers (Bottom of Page)"/>
          <w:docPartUnique/>
        </w:docPartObj>
      </w:sdtPr>
      <w:sdtEndPr/>
      <w:sdtContent>
        <w:r w:rsidR="002C5E52">
          <w:fldChar w:fldCharType="begin"/>
        </w:r>
        <w:r w:rsidR="002C5E52">
          <w:instrText>PAGE   \* MERGEFORMAT</w:instrText>
        </w:r>
        <w:r w:rsidR="002C5E52">
          <w:fldChar w:fldCharType="separate"/>
        </w:r>
        <w:r>
          <w:rPr>
            <w:noProof/>
          </w:rPr>
          <w:t>33</w:t>
        </w:r>
        <w:r w:rsidR="002C5E52">
          <w:fldChar w:fldCharType="end"/>
        </w:r>
      </w:sdtContent>
    </w:sdt>
  </w:p>
  <w:p w:rsidR="002C5E52" w:rsidRDefault="002C5E52" w:rsidP="002D6790">
    <w:pPr>
      <w:pStyle w:val="Zpa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5E52" w:rsidRDefault="002C5E52" w:rsidP="003B4747">
      <w:pPr>
        <w:spacing w:after="0" w:line="240" w:lineRule="auto"/>
      </w:pPr>
      <w:r>
        <w:separator/>
      </w:r>
    </w:p>
  </w:footnote>
  <w:footnote w:type="continuationSeparator" w:id="0">
    <w:p w:rsidR="002C5E52" w:rsidRDefault="002C5E52" w:rsidP="003B47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E52" w:rsidRDefault="002C5E52" w:rsidP="003B4747">
    <w:pPr>
      <w:pStyle w:val="Zhlav"/>
      <w:jc w:val="center"/>
    </w:pPr>
    <w:r>
      <w:rPr>
        <w:noProof/>
        <w:lang w:eastAsia="cs-CZ"/>
      </w:rPr>
      <mc:AlternateContent>
        <mc:Choice Requires="wpg">
          <w:drawing>
            <wp:anchor distT="0" distB="0" distL="114300" distR="114300" simplePos="0" relativeHeight="251659264" behindDoc="1" locked="0" layoutInCell="1" allowOverlap="1" wp14:anchorId="6C02D629" wp14:editId="43DEC56D">
              <wp:simplePos x="0" y="0"/>
              <wp:positionH relativeFrom="column">
                <wp:posOffset>1609725</wp:posOffset>
              </wp:positionH>
              <wp:positionV relativeFrom="paragraph">
                <wp:posOffset>-266700</wp:posOffset>
              </wp:positionV>
              <wp:extent cx="3086100" cy="571500"/>
              <wp:effectExtent l="0" t="0" r="0" b="0"/>
              <wp:wrapNone/>
              <wp:docPr id="4" name="Skupin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571500"/>
                        <a:chOff x="1411" y="1387"/>
                        <a:chExt cx="8189" cy="1479"/>
                      </a:xfrm>
                    </wpg:grpSpPr>
                    <pic:pic xmlns:pic="http://schemas.openxmlformats.org/drawingml/2006/picture">
                      <pic:nvPicPr>
                        <pic:cNvPr id="2"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8539" y="1387"/>
                          <a:ext cx="1061" cy="1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411" y="1411"/>
                          <a:ext cx="7200" cy="14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Skupina 1" o:spid="_x0000_s1026" style="position:absolute;margin-left:126.75pt;margin-top:-21pt;width:243pt;height:45pt;z-index:-251657216" coordorigin="1411,1387" coordsize="8189,14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8539;top:1387;width:1061;height: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eWka8AAAA2gAAAA8AAABkcnMvZG93bnJldi54bWxET82KwjAQvi/4DmEEb2uqqHSrUUQU9Kjb&#10;BxiasS02k5pEW9/eCAt7/Pj+V5veNOJJzteWFUzGCQjiwuqaSwX57+E7BeEDssbGMil4kYfNevC1&#10;wkzbjs/0vIRSxBD2GSqoQmgzKX1RkUE/ti1x5K7WGQwRulJqh10MN42cJslCGqw5NlTY0q6i4nZ5&#10;mDjDbe/d49SV9jXb33OXNnn6c1BqNOy3SxCB+vAv/nMftYI5fK5EP8j1G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ynlpGvAAAANoAAAAPAAAAAAAAAAAAAAAAAJ8CAABkcnMv&#10;ZG93bnJldi54bWxQSwUGAAAAAAQABAD3AAAAiAMAAAAA&#10;">
                <v:imagedata r:id="rId3" o:title=""/>
              </v:shape>
              <v:shape id="Picture 4" o:spid="_x0000_s1028" type="#_x0000_t75" style="position:absolute;left:1411;top:1411;width:7200;height:1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Bx2LBAAAA2gAAAA8AAABkcnMvZG93bnJldi54bWxEj1uLwjAUhN8X/A/hCL6tqYoXqlFEUBZh&#10;8f5+bI5tsTkJTVbrv98IC/s4zMw3zGzRmEo8qPalZQW9bgKCOLO65FzB+bT+nIDwAVljZZkUvMjD&#10;Yt76mGGq7ZMP9DiGXEQI+xQVFCG4VEqfFWTQd60jjt7N1gZDlHUudY3PCDeV7CfJSBosOS4U6GhV&#10;UHY//hgFt92QtsP92Tt7HYw3iVvfvw8XpTrtZjkFEagJ/+G/9pdWMIL3lXgD5P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Bx2LBAAAA2gAAAA8AAAAAAAAAAAAAAAAAnwIA&#10;AGRycy9kb3ducmV2LnhtbFBLBQYAAAAABAAEAPcAAACNAw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86288"/>
    <w:multiLevelType w:val="hybridMultilevel"/>
    <w:tmpl w:val="946EDB3E"/>
    <w:lvl w:ilvl="0" w:tplc="C7EAD4DE">
      <w:numFmt w:val="bullet"/>
      <w:lvlText w:val="-"/>
      <w:lvlJc w:val="left"/>
      <w:pPr>
        <w:ind w:left="720" w:hanging="360"/>
      </w:pPr>
      <w:rPr>
        <w:rFonts w:ascii="Arial" w:eastAsiaTheme="minorHAnsi" w:hAnsi="Arial" w:cs="Aria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1041434"/>
    <w:multiLevelType w:val="multilevel"/>
    <w:tmpl w:val="7ECE4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9B4D3E"/>
    <w:multiLevelType w:val="hybridMultilevel"/>
    <w:tmpl w:val="0E46F1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9553AE9"/>
    <w:multiLevelType w:val="hybridMultilevel"/>
    <w:tmpl w:val="65B06D92"/>
    <w:lvl w:ilvl="0" w:tplc="04050001">
      <w:start w:val="1"/>
      <w:numFmt w:val="bullet"/>
      <w:lvlText w:val=""/>
      <w:lvlJc w:val="left"/>
      <w:pPr>
        <w:ind w:left="1134" w:hanging="360"/>
      </w:pPr>
      <w:rPr>
        <w:rFonts w:ascii="Symbol" w:hAnsi="Symbol" w:hint="default"/>
      </w:rPr>
    </w:lvl>
    <w:lvl w:ilvl="1" w:tplc="04050003" w:tentative="1">
      <w:start w:val="1"/>
      <w:numFmt w:val="bullet"/>
      <w:lvlText w:val="o"/>
      <w:lvlJc w:val="left"/>
      <w:pPr>
        <w:ind w:left="1854" w:hanging="360"/>
      </w:pPr>
      <w:rPr>
        <w:rFonts w:ascii="Courier New" w:hAnsi="Courier New" w:cs="Courier New" w:hint="default"/>
      </w:rPr>
    </w:lvl>
    <w:lvl w:ilvl="2" w:tplc="04050005" w:tentative="1">
      <w:start w:val="1"/>
      <w:numFmt w:val="bullet"/>
      <w:lvlText w:val=""/>
      <w:lvlJc w:val="left"/>
      <w:pPr>
        <w:ind w:left="2574" w:hanging="360"/>
      </w:pPr>
      <w:rPr>
        <w:rFonts w:ascii="Wingdings" w:hAnsi="Wingdings" w:hint="default"/>
      </w:rPr>
    </w:lvl>
    <w:lvl w:ilvl="3" w:tplc="04050001" w:tentative="1">
      <w:start w:val="1"/>
      <w:numFmt w:val="bullet"/>
      <w:lvlText w:val=""/>
      <w:lvlJc w:val="left"/>
      <w:pPr>
        <w:ind w:left="3294" w:hanging="360"/>
      </w:pPr>
      <w:rPr>
        <w:rFonts w:ascii="Symbol" w:hAnsi="Symbol" w:hint="default"/>
      </w:rPr>
    </w:lvl>
    <w:lvl w:ilvl="4" w:tplc="04050003" w:tentative="1">
      <w:start w:val="1"/>
      <w:numFmt w:val="bullet"/>
      <w:lvlText w:val="o"/>
      <w:lvlJc w:val="left"/>
      <w:pPr>
        <w:ind w:left="4014" w:hanging="360"/>
      </w:pPr>
      <w:rPr>
        <w:rFonts w:ascii="Courier New" w:hAnsi="Courier New" w:cs="Courier New" w:hint="default"/>
      </w:rPr>
    </w:lvl>
    <w:lvl w:ilvl="5" w:tplc="04050005" w:tentative="1">
      <w:start w:val="1"/>
      <w:numFmt w:val="bullet"/>
      <w:lvlText w:val=""/>
      <w:lvlJc w:val="left"/>
      <w:pPr>
        <w:ind w:left="4734" w:hanging="360"/>
      </w:pPr>
      <w:rPr>
        <w:rFonts w:ascii="Wingdings" w:hAnsi="Wingdings" w:hint="default"/>
      </w:rPr>
    </w:lvl>
    <w:lvl w:ilvl="6" w:tplc="04050001" w:tentative="1">
      <w:start w:val="1"/>
      <w:numFmt w:val="bullet"/>
      <w:lvlText w:val=""/>
      <w:lvlJc w:val="left"/>
      <w:pPr>
        <w:ind w:left="5454" w:hanging="360"/>
      </w:pPr>
      <w:rPr>
        <w:rFonts w:ascii="Symbol" w:hAnsi="Symbol" w:hint="default"/>
      </w:rPr>
    </w:lvl>
    <w:lvl w:ilvl="7" w:tplc="04050003" w:tentative="1">
      <w:start w:val="1"/>
      <w:numFmt w:val="bullet"/>
      <w:lvlText w:val="o"/>
      <w:lvlJc w:val="left"/>
      <w:pPr>
        <w:ind w:left="6174" w:hanging="360"/>
      </w:pPr>
      <w:rPr>
        <w:rFonts w:ascii="Courier New" w:hAnsi="Courier New" w:cs="Courier New" w:hint="default"/>
      </w:rPr>
    </w:lvl>
    <w:lvl w:ilvl="8" w:tplc="04050005" w:tentative="1">
      <w:start w:val="1"/>
      <w:numFmt w:val="bullet"/>
      <w:lvlText w:val=""/>
      <w:lvlJc w:val="left"/>
      <w:pPr>
        <w:ind w:left="6894" w:hanging="360"/>
      </w:pPr>
      <w:rPr>
        <w:rFonts w:ascii="Wingdings" w:hAnsi="Wingdings" w:hint="default"/>
      </w:rPr>
    </w:lvl>
  </w:abstractNum>
  <w:abstractNum w:abstractNumId="4">
    <w:nsid w:val="10FA036B"/>
    <w:multiLevelType w:val="multilevel"/>
    <w:tmpl w:val="92BCC1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D265A0"/>
    <w:multiLevelType w:val="multilevel"/>
    <w:tmpl w:val="F014B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5143B8"/>
    <w:multiLevelType w:val="hybridMultilevel"/>
    <w:tmpl w:val="A4E6A748"/>
    <w:lvl w:ilvl="0" w:tplc="C7EAD4DE">
      <w:numFmt w:val="bullet"/>
      <w:lvlText w:val="-"/>
      <w:lvlJc w:val="left"/>
      <w:pPr>
        <w:ind w:left="1080" w:hanging="360"/>
      </w:pPr>
      <w:rPr>
        <w:rFonts w:ascii="Arial" w:eastAsiaTheme="minorHAnsi" w:hAnsi="Arial" w:cs="Arial" w:hint="default"/>
        <w:sz w:val="24"/>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
    <w:nsid w:val="17FA14B4"/>
    <w:multiLevelType w:val="multilevel"/>
    <w:tmpl w:val="C5329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0B5338"/>
    <w:multiLevelType w:val="hybridMultilevel"/>
    <w:tmpl w:val="8692F646"/>
    <w:lvl w:ilvl="0" w:tplc="FD3682E6">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nsid w:val="1C7C7289"/>
    <w:multiLevelType w:val="multilevel"/>
    <w:tmpl w:val="7772AB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A63CA8"/>
    <w:multiLevelType w:val="singleLevel"/>
    <w:tmpl w:val="5CB89A3E"/>
    <w:lvl w:ilvl="0">
      <w:start w:val="8"/>
      <w:numFmt w:val="lowerLetter"/>
      <w:lvlText w:val="%1)"/>
      <w:lvlJc w:val="left"/>
      <w:pPr>
        <w:tabs>
          <w:tab w:val="num" w:pos="390"/>
        </w:tabs>
        <w:ind w:left="390" w:hanging="390"/>
      </w:pPr>
      <w:rPr>
        <w:rFonts w:hint="default"/>
      </w:rPr>
    </w:lvl>
  </w:abstractNum>
  <w:abstractNum w:abstractNumId="11">
    <w:nsid w:val="2DF25B77"/>
    <w:multiLevelType w:val="hybridMultilevel"/>
    <w:tmpl w:val="67102C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E176335"/>
    <w:multiLevelType w:val="hybridMultilevel"/>
    <w:tmpl w:val="543C0738"/>
    <w:lvl w:ilvl="0" w:tplc="48705ABC">
      <w:start w:val="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1DE46C4"/>
    <w:multiLevelType w:val="singleLevel"/>
    <w:tmpl w:val="219CAE5E"/>
    <w:lvl w:ilvl="0">
      <w:start w:val="1"/>
      <w:numFmt w:val="lowerLetter"/>
      <w:lvlText w:val="%1)"/>
      <w:lvlJc w:val="left"/>
      <w:pPr>
        <w:tabs>
          <w:tab w:val="num" w:pos="390"/>
        </w:tabs>
        <w:ind w:left="390" w:hanging="390"/>
      </w:pPr>
      <w:rPr>
        <w:rFonts w:hint="default"/>
      </w:rPr>
    </w:lvl>
  </w:abstractNum>
  <w:abstractNum w:abstractNumId="14">
    <w:nsid w:val="36244828"/>
    <w:multiLevelType w:val="hybridMultilevel"/>
    <w:tmpl w:val="DEC4B3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A657293"/>
    <w:multiLevelType w:val="multilevel"/>
    <w:tmpl w:val="6CCEA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7349A5"/>
    <w:multiLevelType w:val="hybridMultilevel"/>
    <w:tmpl w:val="02FCD9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52D048F"/>
    <w:multiLevelType w:val="hybridMultilevel"/>
    <w:tmpl w:val="C16E3B04"/>
    <w:lvl w:ilvl="0" w:tplc="CA0E2424">
      <w:start w:val="2"/>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F0C4FD7"/>
    <w:multiLevelType w:val="hybridMultilevel"/>
    <w:tmpl w:val="8376E6DE"/>
    <w:lvl w:ilvl="0" w:tplc="FD3682E6">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516F4CA6"/>
    <w:multiLevelType w:val="singleLevel"/>
    <w:tmpl w:val="E2882438"/>
    <w:lvl w:ilvl="0">
      <w:start w:val="6"/>
      <w:numFmt w:val="lowerLetter"/>
      <w:lvlText w:val="%1)"/>
      <w:lvlJc w:val="left"/>
      <w:pPr>
        <w:tabs>
          <w:tab w:val="num" w:pos="360"/>
        </w:tabs>
        <w:ind w:left="360" w:hanging="360"/>
      </w:pPr>
      <w:rPr>
        <w:rFonts w:hint="default"/>
        <w:b/>
      </w:rPr>
    </w:lvl>
  </w:abstractNum>
  <w:abstractNum w:abstractNumId="20">
    <w:nsid w:val="57505FF5"/>
    <w:multiLevelType w:val="hybridMultilevel"/>
    <w:tmpl w:val="EBBAECBE"/>
    <w:lvl w:ilvl="0" w:tplc="CAB6527C">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59DE5AF3"/>
    <w:multiLevelType w:val="hybridMultilevel"/>
    <w:tmpl w:val="B016E0EC"/>
    <w:lvl w:ilvl="0" w:tplc="04050001">
      <w:start w:val="1"/>
      <w:numFmt w:val="bullet"/>
      <w:lvlText w:val=""/>
      <w:lvlJc w:val="left"/>
      <w:pPr>
        <w:ind w:left="1072" w:hanging="360"/>
      </w:pPr>
      <w:rPr>
        <w:rFonts w:ascii="Symbol" w:hAnsi="Symbol" w:hint="default"/>
        <w:sz w:val="24"/>
      </w:rPr>
    </w:lvl>
    <w:lvl w:ilvl="1" w:tplc="04050003" w:tentative="1">
      <w:start w:val="1"/>
      <w:numFmt w:val="bullet"/>
      <w:lvlText w:val="o"/>
      <w:lvlJc w:val="left"/>
      <w:pPr>
        <w:ind w:left="1792" w:hanging="360"/>
      </w:pPr>
      <w:rPr>
        <w:rFonts w:ascii="Courier New" w:hAnsi="Courier New" w:cs="Courier New" w:hint="default"/>
      </w:rPr>
    </w:lvl>
    <w:lvl w:ilvl="2" w:tplc="04050005" w:tentative="1">
      <w:start w:val="1"/>
      <w:numFmt w:val="bullet"/>
      <w:lvlText w:val=""/>
      <w:lvlJc w:val="left"/>
      <w:pPr>
        <w:ind w:left="2512" w:hanging="360"/>
      </w:pPr>
      <w:rPr>
        <w:rFonts w:ascii="Wingdings" w:hAnsi="Wingdings" w:hint="default"/>
      </w:rPr>
    </w:lvl>
    <w:lvl w:ilvl="3" w:tplc="04050001" w:tentative="1">
      <w:start w:val="1"/>
      <w:numFmt w:val="bullet"/>
      <w:lvlText w:val=""/>
      <w:lvlJc w:val="left"/>
      <w:pPr>
        <w:ind w:left="3232" w:hanging="360"/>
      </w:pPr>
      <w:rPr>
        <w:rFonts w:ascii="Symbol" w:hAnsi="Symbol" w:hint="default"/>
      </w:rPr>
    </w:lvl>
    <w:lvl w:ilvl="4" w:tplc="04050003" w:tentative="1">
      <w:start w:val="1"/>
      <w:numFmt w:val="bullet"/>
      <w:lvlText w:val="o"/>
      <w:lvlJc w:val="left"/>
      <w:pPr>
        <w:ind w:left="3952" w:hanging="360"/>
      </w:pPr>
      <w:rPr>
        <w:rFonts w:ascii="Courier New" w:hAnsi="Courier New" w:cs="Courier New" w:hint="default"/>
      </w:rPr>
    </w:lvl>
    <w:lvl w:ilvl="5" w:tplc="04050005" w:tentative="1">
      <w:start w:val="1"/>
      <w:numFmt w:val="bullet"/>
      <w:lvlText w:val=""/>
      <w:lvlJc w:val="left"/>
      <w:pPr>
        <w:ind w:left="4672" w:hanging="360"/>
      </w:pPr>
      <w:rPr>
        <w:rFonts w:ascii="Wingdings" w:hAnsi="Wingdings" w:hint="default"/>
      </w:rPr>
    </w:lvl>
    <w:lvl w:ilvl="6" w:tplc="04050001" w:tentative="1">
      <w:start w:val="1"/>
      <w:numFmt w:val="bullet"/>
      <w:lvlText w:val=""/>
      <w:lvlJc w:val="left"/>
      <w:pPr>
        <w:ind w:left="5392" w:hanging="360"/>
      </w:pPr>
      <w:rPr>
        <w:rFonts w:ascii="Symbol" w:hAnsi="Symbol" w:hint="default"/>
      </w:rPr>
    </w:lvl>
    <w:lvl w:ilvl="7" w:tplc="04050003" w:tentative="1">
      <w:start w:val="1"/>
      <w:numFmt w:val="bullet"/>
      <w:lvlText w:val="o"/>
      <w:lvlJc w:val="left"/>
      <w:pPr>
        <w:ind w:left="6112" w:hanging="360"/>
      </w:pPr>
      <w:rPr>
        <w:rFonts w:ascii="Courier New" w:hAnsi="Courier New" w:cs="Courier New" w:hint="default"/>
      </w:rPr>
    </w:lvl>
    <w:lvl w:ilvl="8" w:tplc="04050005" w:tentative="1">
      <w:start w:val="1"/>
      <w:numFmt w:val="bullet"/>
      <w:lvlText w:val=""/>
      <w:lvlJc w:val="left"/>
      <w:pPr>
        <w:ind w:left="6832" w:hanging="360"/>
      </w:pPr>
      <w:rPr>
        <w:rFonts w:ascii="Wingdings" w:hAnsi="Wingdings" w:hint="default"/>
      </w:rPr>
    </w:lvl>
  </w:abstractNum>
  <w:abstractNum w:abstractNumId="22">
    <w:nsid w:val="5DA01422"/>
    <w:multiLevelType w:val="hybridMultilevel"/>
    <w:tmpl w:val="00F892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62EF3836"/>
    <w:multiLevelType w:val="hybridMultilevel"/>
    <w:tmpl w:val="93DE5A82"/>
    <w:lvl w:ilvl="0" w:tplc="78446A46">
      <w:start w:val="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651A5674"/>
    <w:multiLevelType w:val="hybridMultilevel"/>
    <w:tmpl w:val="CEF06B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6A033D31"/>
    <w:multiLevelType w:val="hybridMultilevel"/>
    <w:tmpl w:val="93B2A1FC"/>
    <w:lvl w:ilvl="0" w:tplc="EC089A9E">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6B223E11"/>
    <w:multiLevelType w:val="hybridMultilevel"/>
    <w:tmpl w:val="635C2730"/>
    <w:lvl w:ilvl="0" w:tplc="8B142360">
      <w:start w:val="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6BD81638"/>
    <w:multiLevelType w:val="hybridMultilevel"/>
    <w:tmpl w:val="E376B314"/>
    <w:lvl w:ilvl="0" w:tplc="E1D68F7A">
      <w:start w:val="2"/>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790A535F"/>
    <w:multiLevelType w:val="hybridMultilevel"/>
    <w:tmpl w:val="4FDE8092"/>
    <w:lvl w:ilvl="0" w:tplc="04050001">
      <w:start w:val="1"/>
      <w:numFmt w:val="bullet"/>
      <w:lvlText w:val=""/>
      <w:lvlJc w:val="left"/>
      <w:pPr>
        <w:ind w:left="1003" w:hanging="360"/>
      </w:pPr>
      <w:rPr>
        <w:rFonts w:ascii="Symbol" w:hAnsi="Symbol" w:hint="default"/>
      </w:rPr>
    </w:lvl>
    <w:lvl w:ilvl="1" w:tplc="04050003" w:tentative="1">
      <w:start w:val="1"/>
      <w:numFmt w:val="bullet"/>
      <w:lvlText w:val="o"/>
      <w:lvlJc w:val="left"/>
      <w:pPr>
        <w:ind w:left="1723" w:hanging="360"/>
      </w:pPr>
      <w:rPr>
        <w:rFonts w:ascii="Courier New" w:hAnsi="Courier New" w:cs="Courier New" w:hint="default"/>
      </w:rPr>
    </w:lvl>
    <w:lvl w:ilvl="2" w:tplc="04050005" w:tentative="1">
      <w:start w:val="1"/>
      <w:numFmt w:val="bullet"/>
      <w:lvlText w:val=""/>
      <w:lvlJc w:val="left"/>
      <w:pPr>
        <w:ind w:left="2443" w:hanging="360"/>
      </w:pPr>
      <w:rPr>
        <w:rFonts w:ascii="Wingdings" w:hAnsi="Wingdings" w:hint="default"/>
      </w:rPr>
    </w:lvl>
    <w:lvl w:ilvl="3" w:tplc="04050001" w:tentative="1">
      <w:start w:val="1"/>
      <w:numFmt w:val="bullet"/>
      <w:lvlText w:val=""/>
      <w:lvlJc w:val="left"/>
      <w:pPr>
        <w:ind w:left="3163" w:hanging="360"/>
      </w:pPr>
      <w:rPr>
        <w:rFonts w:ascii="Symbol" w:hAnsi="Symbol" w:hint="default"/>
      </w:rPr>
    </w:lvl>
    <w:lvl w:ilvl="4" w:tplc="04050003" w:tentative="1">
      <w:start w:val="1"/>
      <w:numFmt w:val="bullet"/>
      <w:lvlText w:val="o"/>
      <w:lvlJc w:val="left"/>
      <w:pPr>
        <w:ind w:left="3883" w:hanging="360"/>
      </w:pPr>
      <w:rPr>
        <w:rFonts w:ascii="Courier New" w:hAnsi="Courier New" w:cs="Courier New" w:hint="default"/>
      </w:rPr>
    </w:lvl>
    <w:lvl w:ilvl="5" w:tplc="04050005" w:tentative="1">
      <w:start w:val="1"/>
      <w:numFmt w:val="bullet"/>
      <w:lvlText w:val=""/>
      <w:lvlJc w:val="left"/>
      <w:pPr>
        <w:ind w:left="4603" w:hanging="360"/>
      </w:pPr>
      <w:rPr>
        <w:rFonts w:ascii="Wingdings" w:hAnsi="Wingdings" w:hint="default"/>
      </w:rPr>
    </w:lvl>
    <w:lvl w:ilvl="6" w:tplc="04050001" w:tentative="1">
      <w:start w:val="1"/>
      <w:numFmt w:val="bullet"/>
      <w:lvlText w:val=""/>
      <w:lvlJc w:val="left"/>
      <w:pPr>
        <w:ind w:left="5323" w:hanging="360"/>
      </w:pPr>
      <w:rPr>
        <w:rFonts w:ascii="Symbol" w:hAnsi="Symbol" w:hint="default"/>
      </w:rPr>
    </w:lvl>
    <w:lvl w:ilvl="7" w:tplc="04050003" w:tentative="1">
      <w:start w:val="1"/>
      <w:numFmt w:val="bullet"/>
      <w:lvlText w:val="o"/>
      <w:lvlJc w:val="left"/>
      <w:pPr>
        <w:ind w:left="6043" w:hanging="360"/>
      </w:pPr>
      <w:rPr>
        <w:rFonts w:ascii="Courier New" w:hAnsi="Courier New" w:cs="Courier New" w:hint="default"/>
      </w:rPr>
    </w:lvl>
    <w:lvl w:ilvl="8" w:tplc="04050005" w:tentative="1">
      <w:start w:val="1"/>
      <w:numFmt w:val="bullet"/>
      <w:lvlText w:val=""/>
      <w:lvlJc w:val="left"/>
      <w:pPr>
        <w:ind w:left="6763" w:hanging="360"/>
      </w:pPr>
      <w:rPr>
        <w:rFonts w:ascii="Wingdings" w:hAnsi="Wingdings" w:hint="default"/>
      </w:rPr>
    </w:lvl>
  </w:abstractNum>
  <w:abstractNum w:abstractNumId="29">
    <w:nsid w:val="79AE604B"/>
    <w:multiLevelType w:val="hybridMultilevel"/>
    <w:tmpl w:val="C25A8A62"/>
    <w:lvl w:ilvl="0" w:tplc="0F0699F4">
      <w:start w:val="2"/>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79C42AD2"/>
    <w:multiLevelType w:val="hybridMultilevel"/>
    <w:tmpl w:val="E7C63944"/>
    <w:lvl w:ilvl="0" w:tplc="C7EAD4DE">
      <w:numFmt w:val="bullet"/>
      <w:lvlText w:val="-"/>
      <w:lvlJc w:val="left"/>
      <w:pPr>
        <w:ind w:left="720" w:hanging="360"/>
      </w:pPr>
      <w:rPr>
        <w:rFonts w:ascii="Arial" w:eastAsiaTheme="minorHAnsi" w:hAnsi="Arial" w:cs="Aria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7C86631D"/>
    <w:multiLevelType w:val="multilevel"/>
    <w:tmpl w:val="48C06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4"/>
  </w:num>
  <w:num w:numId="3">
    <w:abstractNumId w:val="7"/>
  </w:num>
  <w:num w:numId="4">
    <w:abstractNumId w:val="5"/>
  </w:num>
  <w:num w:numId="5">
    <w:abstractNumId w:val="15"/>
  </w:num>
  <w:num w:numId="6">
    <w:abstractNumId w:val="6"/>
  </w:num>
  <w:num w:numId="7">
    <w:abstractNumId w:val="1"/>
  </w:num>
  <w:num w:numId="8">
    <w:abstractNumId w:val="31"/>
  </w:num>
  <w:num w:numId="9">
    <w:abstractNumId w:val="13"/>
  </w:num>
  <w:num w:numId="10">
    <w:abstractNumId w:val="10"/>
  </w:num>
  <w:num w:numId="11">
    <w:abstractNumId w:val="19"/>
  </w:num>
  <w:num w:numId="12">
    <w:abstractNumId w:val="8"/>
  </w:num>
  <w:num w:numId="13">
    <w:abstractNumId w:val="24"/>
  </w:num>
  <w:num w:numId="14">
    <w:abstractNumId w:val="25"/>
  </w:num>
  <w:num w:numId="15">
    <w:abstractNumId w:val="22"/>
  </w:num>
  <w:num w:numId="16">
    <w:abstractNumId w:val="16"/>
  </w:num>
  <w:num w:numId="17">
    <w:abstractNumId w:val="14"/>
  </w:num>
  <w:num w:numId="18">
    <w:abstractNumId w:val="2"/>
  </w:num>
  <w:num w:numId="19">
    <w:abstractNumId w:val="18"/>
  </w:num>
  <w:num w:numId="20">
    <w:abstractNumId w:val="20"/>
  </w:num>
  <w:num w:numId="21">
    <w:abstractNumId w:val="3"/>
  </w:num>
  <w:num w:numId="22">
    <w:abstractNumId w:val="21"/>
  </w:num>
  <w:num w:numId="23">
    <w:abstractNumId w:val="0"/>
  </w:num>
  <w:num w:numId="24">
    <w:abstractNumId w:val="30"/>
  </w:num>
  <w:num w:numId="25">
    <w:abstractNumId w:val="28"/>
  </w:num>
  <w:num w:numId="26">
    <w:abstractNumId w:val="11"/>
  </w:num>
  <w:num w:numId="27">
    <w:abstractNumId w:val="29"/>
  </w:num>
  <w:num w:numId="28">
    <w:abstractNumId w:val="17"/>
  </w:num>
  <w:num w:numId="29">
    <w:abstractNumId w:val="27"/>
  </w:num>
  <w:num w:numId="30">
    <w:abstractNumId w:val="12"/>
  </w:num>
  <w:num w:numId="31">
    <w:abstractNumId w:val="23"/>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747"/>
    <w:rsid w:val="00076D60"/>
    <w:rsid w:val="00084CA1"/>
    <w:rsid w:val="000A4B6C"/>
    <w:rsid w:val="000C12AE"/>
    <w:rsid w:val="00176241"/>
    <w:rsid w:val="00192CC6"/>
    <w:rsid w:val="00192D52"/>
    <w:rsid w:val="001A656B"/>
    <w:rsid w:val="001C7A92"/>
    <w:rsid w:val="001D3474"/>
    <w:rsid w:val="002631F1"/>
    <w:rsid w:val="00266FF9"/>
    <w:rsid w:val="00297CEC"/>
    <w:rsid w:val="002B1DE8"/>
    <w:rsid w:val="002B3532"/>
    <w:rsid w:val="002B753F"/>
    <w:rsid w:val="002B78EB"/>
    <w:rsid w:val="002C5E52"/>
    <w:rsid w:val="002D6790"/>
    <w:rsid w:val="002F06B6"/>
    <w:rsid w:val="003225D8"/>
    <w:rsid w:val="0034358F"/>
    <w:rsid w:val="003653F3"/>
    <w:rsid w:val="00375B10"/>
    <w:rsid w:val="003B4747"/>
    <w:rsid w:val="003C4E8D"/>
    <w:rsid w:val="003F1F8A"/>
    <w:rsid w:val="004052DE"/>
    <w:rsid w:val="004235B4"/>
    <w:rsid w:val="00491966"/>
    <w:rsid w:val="004B5E58"/>
    <w:rsid w:val="004B720B"/>
    <w:rsid w:val="004D0B7F"/>
    <w:rsid w:val="004F02A8"/>
    <w:rsid w:val="004F33DB"/>
    <w:rsid w:val="00506A04"/>
    <w:rsid w:val="00532C7C"/>
    <w:rsid w:val="005570CB"/>
    <w:rsid w:val="0058459E"/>
    <w:rsid w:val="00593912"/>
    <w:rsid w:val="00625C7A"/>
    <w:rsid w:val="006346C7"/>
    <w:rsid w:val="00691FF7"/>
    <w:rsid w:val="006A3B89"/>
    <w:rsid w:val="006C2B8F"/>
    <w:rsid w:val="006C5222"/>
    <w:rsid w:val="006C7E1F"/>
    <w:rsid w:val="006D6EE8"/>
    <w:rsid w:val="006E1561"/>
    <w:rsid w:val="00723038"/>
    <w:rsid w:val="00737453"/>
    <w:rsid w:val="00737803"/>
    <w:rsid w:val="00737F71"/>
    <w:rsid w:val="0074147F"/>
    <w:rsid w:val="0076491F"/>
    <w:rsid w:val="007B31DA"/>
    <w:rsid w:val="007D6505"/>
    <w:rsid w:val="007E56BB"/>
    <w:rsid w:val="007F5A40"/>
    <w:rsid w:val="0081771F"/>
    <w:rsid w:val="00833146"/>
    <w:rsid w:val="008418AD"/>
    <w:rsid w:val="00863673"/>
    <w:rsid w:val="0086773D"/>
    <w:rsid w:val="00870FE1"/>
    <w:rsid w:val="00884EBC"/>
    <w:rsid w:val="00886CE7"/>
    <w:rsid w:val="008A621D"/>
    <w:rsid w:val="008D7227"/>
    <w:rsid w:val="008E10B2"/>
    <w:rsid w:val="008E4417"/>
    <w:rsid w:val="00903EB3"/>
    <w:rsid w:val="00927383"/>
    <w:rsid w:val="00950052"/>
    <w:rsid w:val="00952A65"/>
    <w:rsid w:val="00981EBC"/>
    <w:rsid w:val="009850D8"/>
    <w:rsid w:val="00986524"/>
    <w:rsid w:val="009A6A21"/>
    <w:rsid w:val="009B0E29"/>
    <w:rsid w:val="009C59F2"/>
    <w:rsid w:val="009E1251"/>
    <w:rsid w:val="00A30E9C"/>
    <w:rsid w:val="00A46C07"/>
    <w:rsid w:val="00A6090B"/>
    <w:rsid w:val="00AB192D"/>
    <w:rsid w:val="00AB5F9A"/>
    <w:rsid w:val="00AD0F6E"/>
    <w:rsid w:val="00AF25BA"/>
    <w:rsid w:val="00B54361"/>
    <w:rsid w:val="00B832E5"/>
    <w:rsid w:val="00BB40C8"/>
    <w:rsid w:val="00BD3ED0"/>
    <w:rsid w:val="00C064A3"/>
    <w:rsid w:val="00C30267"/>
    <w:rsid w:val="00CB095C"/>
    <w:rsid w:val="00CB51A7"/>
    <w:rsid w:val="00CD0085"/>
    <w:rsid w:val="00CF2AA4"/>
    <w:rsid w:val="00D21FFC"/>
    <w:rsid w:val="00D351B2"/>
    <w:rsid w:val="00D524D5"/>
    <w:rsid w:val="00DA1C61"/>
    <w:rsid w:val="00DD71BF"/>
    <w:rsid w:val="00E21CAD"/>
    <w:rsid w:val="00E66774"/>
    <w:rsid w:val="00E71EA6"/>
    <w:rsid w:val="00EC60B2"/>
    <w:rsid w:val="00EF7C6C"/>
    <w:rsid w:val="00F54BA5"/>
    <w:rsid w:val="00F61AFC"/>
    <w:rsid w:val="00F636A4"/>
    <w:rsid w:val="00F920F4"/>
    <w:rsid w:val="00F9337A"/>
    <w:rsid w:val="00F941E3"/>
    <w:rsid w:val="00FA10AF"/>
    <w:rsid w:val="00FD276E"/>
    <w:rsid w:val="00FD39BA"/>
    <w:rsid w:val="00FE5D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9865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2B3532"/>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next w:val="Normln"/>
    <w:link w:val="Nadpis3Char"/>
    <w:uiPriority w:val="9"/>
    <w:unhideWhenUsed/>
    <w:qFormat/>
    <w:rsid w:val="006D6EE8"/>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6D6EE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B474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B4747"/>
  </w:style>
  <w:style w:type="paragraph" w:styleId="Zpat">
    <w:name w:val="footer"/>
    <w:basedOn w:val="Normln"/>
    <w:link w:val="ZpatChar"/>
    <w:uiPriority w:val="99"/>
    <w:unhideWhenUsed/>
    <w:rsid w:val="003B4747"/>
    <w:pPr>
      <w:tabs>
        <w:tab w:val="center" w:pos="4536"/>
        <w:tab w:val="right" w:pos="9072"/>
      </w:tabs>
      <w:spacing w:after="0" w:line="240" w:lineRule="auto"/>
    </w:pPr>
  </w:style>
  <w:style w:type="character" w:customStyle="1" w:styleId="ZpatChar">
    <w:name w:val="Zápatí Char"/>
    <w:basedOn w:val="Standardnpsmoodstavce"/>
    <w:link w:val="Zpat"/>
    <w:uiPriority w:val="99"/>
    <w:rsid w:val="003B4747"/>
  </w:style>
  <w:style w:type="paragraph" w:styleId="Odstavecseseznamem">
    <w:name w:val="List Paragraph"/>
    <w:basedOn w:val="Normln"/>
    <w:uiPriority w:val="34"/>
    <w:qFormat/>
    <w:rsid w:val="00952A65"/>
    <w:pPr>
      <w:ind w:left="720"/>
      <w:contextualSpacing/>
    </w:pPr>
  </w:style>
  <w:style w:type="paragraph" w:styleId="Normlnweb">
    <w:name w:val="Normal (Web)"/>
    <w:basedOn w:val="Normln"/>
    <w:uiPriority w:val="99"/>
    <w:unhideWhenUsed/>
    <w:rsid w:val="008E10B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8E10B2"/>
    <w:rPr>
      <w:b/>
      <w:bCs/>
    </w:rPr>
  </w:style>
  <w:style w:type="paragraph" w:styleId="Textbubliny">
    <w:name w:val="Balloon Text"/>
    <w:basedOn w:val="Normln"/>
    <w:link w:val="TextbublinyChar"/>
    <w:uiPriority w:val="99"/>
    <w:semiHidden/>
    <w:unhideWhenUsed/>
    <w:rsid w:val="004235B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235B4"/>
    <w:rPr>
      <w:rFonts w:ascii="Tahoma" w:hAnsi="Tahoma" w:cs="Tahoma"/>
      <w:sz w:val="16"/>
      <w:szCs w:val="16"/>
    </w:rPr>
  </w:style>
  <w:style w:type="character" w:customStyle="1" w:styleId="Nadpis2Char">
    <w:name w:val="Nadpis 2 Char"/>
    <w:basedOn w:val="Standardnpsmoodstavce"/>
    <w:link w:val="Nadpis2"/>
    <w:uiPriority w:val="9"/>
    <w:rsid w:val="002B3532"/>
    <w:rPr>
      <w:rFonts w:ascii="Times New Roman" w:eastAsia="Times New Roman" w:hAnsi="Times New Roman" w:cs="Times New Roman"/>
      <w:b/>
      <w:bCs/>
      <w:sz w:val="36"/>
      <w:szCs w:val="36"/>
      <w:lang w:eastAsia="cs-CZ"/>
    </w:rPr>
  </w:style>
  <w:style w:type="character" w:customStyle="1" w:styleId="Nadpis3Char">
    <w:name w:val="Nadpis 3 Char"/>
    <w:basedOn w:val="Standardnpsmoodstavce"/>
    <w:link w:val="Nadpis3"/>
    <w:uiPriority w:val="9"/>
    <w:rsid w:val="006D6EE8"/>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semiHidden/>
    <w:rsid w:val="006D6EE8"/>
    <w:rPr>
      <w:rFonts w:asciiTheme="majorHAnsi" w:eastAsiaTheme="majorEastAsia" w:hAnsiTheme="majorHAnsi" w:cstheme="majorBidi"/>
      <w:b/>
      <w:bCs/>
      <w:i/>
      <w:iCs/>
      <w:color w:val="4F81BD" w:themeColor="accent1"/>
    </w:rPr>
  </w:style>
  <w:style w:type="character" w:styleId="Zvraznn">
    <w:name w:val="Emphasis"/>
    <w:basedOn w:val="Standardnpsmoodstavce"/>
    <w:uiPriority w:val="20"/>
    <w:qFormat/>
    <w:rsid w:val="006D6EE8"/>
    <w:rPr>
      <w:i/>
      <w:iCs/>
    </w:rPr>
  </w:style>
  <w:style w:type="character" w:styleId="Hypertextovodkaz">
    <w:name w:val="Hyperlink"/>
    <w:basedOn w:val="Standardnpsmoodstavce"/>
    <w:uiPriority w:val="99"/>
    <w:unhideWhenUsed/>
    <w:rsid w:val="006D6EE8"/>
    <w:rPr>
      <w:strike w:val="0"/>
      <w:dstrike w:val="0"/>
      <w:color w:val="A1BA2C"/>
      <w:u w:val="none"/>
      <w:effect w:val="none"/>
    </w:rPr>
  </w:style>
  <w:style w:type="character" w:customStyle="1" w:styleId="Nadpis1Char">
    <w:name w:val="Nadpis 1 Char"/>
    <w:basedOn w:val="Standardnpsmoodstavce"/>
    <w:link w:val="Nadpis1"/>
    <w:uiPriority w:val="9"/>
    <w:rsid w:val="00986524"/>
    <w:rPr>
      <w:rFonts w:asciiTheme="majorHAnsi" w:eastAsiaTheme="majorEastAsia" w:hAnsiTheme="majorHAnsi" w:cstheme="majorBidi"/>
      <w:b/>
      <w:bCs/>
      <w:color w:val="365F91" w:themeColor="accent1" w:themeShade="BF"/>
      <w:sz w:val="28"/>
      <w:szCs w:val="28"/>
    </w:rPr>
  </w:style>
  <w:style w:type="character" w:customStyle="1" w:styleId="Znak12">
    <w:name w:val="Znak (12)"/>
    <w:rsid w:val="00AB5F9A"/>
    <w:rPr>
      <w:sz w:val="24"/>
      <w:szCs w:val="24"/>
      <w:vertAlign w:val="base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9865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2B3532"/>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next w:val="Normln"/>
    <w:link w:val="Nadpis3Char"/>
    <w:uiPriority w:val="9"/>
    <w:unhideWhenUsed/>
    <w:qFormat/>
    <w:rsid w:val="006D6EE8"/>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6D6EE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B474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B4747"/>
  </w:style>
  <w:style w:type="paragraph" w:styleId="Zpat">
    <w:name w:val="footer"/>
    <w:basedOn w:val="Normln"/>
    <w:link w:val="ZpatChar"/>
    <w:uiPriority w:val="99"/>
    <w:unhideWhenUsed/>
    <w:rsid w:val="003B4747"/>
    <w:pPr>
      <w:tabs>
        <w:tab w:val="center" w:pos="4536"/>
        <w:tab w:val="right" w:pos="9072"/>
      </w:tabs>
      <w:spacing w:after="0" w:line="240" w:lineRule="auto"/>
    </w:pPr>
  </w:style>
  <w:style w:type="character" w:customStyle="1" w:styleId="ZpatChar">
    <w:name w:val="Zápatí Char"/>
    <w:basedOn w:val="Standardnpsmoodstavce"/>
    <w:link w:val="Zpat"/>
    <w:uiPriority w:val="99"/>
    <w:rsid w:val="003B4747"/>
  </w:style>
  <w:style w:type="paragraph" w:styleId="Odstavecseseznamem">
    <w:name w:val="List Paragraph"/>
    <w:basedOn w:val="Normln"/>
    <w:uiPriority w:val="34"/>
    <w:qFormat/>
    <w:rsid w:val="00952A65"/>
    <w:pPr>
      <w:ind w:left="720"/>
      <w:contextualSpacing/>
    </w:pPr>
  </w:style>
  <w:style w:type="paragraph" w:styleId="Normlnweb">
    <w:name w:val="Normal (Web)"/>
    <w:basedOn w:val="Normln"/>
    <w:uiPriority w:val="99"/>
    <w:unhideWhenUsed/>
    <w:rsid w:val="008E10B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8E10B2"/>
    <w:rPr>
      <w:b/>
      <w:bCs/>
    </w:rPr>
  </w:style>
  <w:style w:type="paragraph" w:styleId="Textbubliny">
    <w:name w:val="Balloon Text"/>
    <w:basedOn w:val="Normln"/>
    <w:link w:val="TextbublinyChar"/>
    <w:uiPriority w:val="99"/>
    <w:semiHidden/>
    <w:unhideWhenUsed/>
    <w:rsid w:val="004235B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235B4"/>
    <w:rPr>
      <w:rFonts w:ascii="Tahoma" w:hAnsi="Tahoma" w:cs="Tahoma"/>
      <w:sz w:val="16"/>
      <w:szCs w:val="16"/>
    </w:rPr>
  </w:style>
  <w:style w:type="character" w:customStyle="1" w:styleId="Nadpis2Char">
    <w:name w:val="Nadpis 2 Char"/>
    <w:basedOn w:val="Standardnpsmoodstavce"/>
    <w:link w:val="Nadpis2"/>
    <w:uiPriority w:val="9"/>
    <w:rsid w:val="002B3532"/>
    <w:rPr>
      <w:rFonts w:ascii="Times New Roman" w:eastAsia="Times New Roman" w:hAnsi="Times New Roman" w:cs="Times New Roman"/>
      <w:b/>
      <w:bCs/>
      <w:sz w:val="36"/>
      <w:szCs w:val="36"/>
      <w:lang w:eastAsia="cs-CZ"/>
    </w:rPr>
  </w:style>
  <w:style w:type="character" w:customStyle="1" w:styleId="Nadpis3Char">
    <w:name w:val="Nadpis 3 Char"/>
    <w:basedOn w:val="Standardnpsmoodstavce"/>
    <w:link w:val="Nadpis3"/>
    <w:uiPriority w:val="9"/>
    <w:rsid w:val="006D6EE8"/>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semiHidden/>
    <w:rsid w:val="006D6EE8"/>
    <w:rPr>
      <w:rFonts w:asciiTheme="majorHAnsi" w:eastAsiaTheme="majorEastAsia" w:hAnsiTheme="majorHAnsi" w:cstheme="majorBidi"/>
      <w:b/>
      <w:bCs/>
      <w:i/>
      <w:iCs/>
      <w:color w:val="4F81BD" w:themeColor="accent1"/>
    </w:rPr>
  </w:style>
  <w:style w:type="character" w:styleId="Zvraznn">
    <w:name w:val="Emphasis"/>
    <w:basedOn w:val="Standardnpsmoodstavce"/>
    <w:uiPriority w:val="20"/>
    <w:qFormat/>
    <w:rsid w:val="006D6EE8"/>
    <w:rPr>
      <w:i/>
      <w:iCs/>
    </w:rPr>
  </w:style>
  <w:style w:type="character" w:styleId="Hypertextovodkaz">
    <w:name w:val="Hyperlink"/>
    <w:basedOn w:val="Standardnpsmoodstavce"/>
    <w:uiPriority w:val="99"/>
    <w:unhideWhenUsed/>
    <w:rsid w:val="006D6EE8"/>
    <w:rPr>
      <w:strike w:val="0"/>
      <w:dstrike w:val="0"/>
      <w:color w:val="A1BA2C"/>
      <w:u w:val="none"/>
      <w:effect w:val="none"/>
    </w:rPr>
  </w:style>
  <w:style w:type="character" w:customStyle="1" w:styleId="Nadpis1Char">
    <w:name w:val="Nadpis 1 Char"/>
    <w:basedOn w:val="Standardnpsmoodstavce"/>
    <w:link w:val="Nadpis1"/>
    <w:uiPriority w:val="9"/>
    <w:rsid w:val="00986524"/>
    <w:rPr>
      <w:rFonts w:asciiTheme="majorHAnsi" w:eastAsiaTheme="majorEastAsia" w:hAnsiTheme="majorHAnsi" w:cstheme="majorBidi"/>
      <w:b/>
      <w:bCs/>
      <w:color w:val="365F91" w:themeColor="accent1" w:themeShade="BF"/>
      <w:sz w:val="28"/>
      <w:szCs w:val="28"/>
    </w:rPr>
  </w:style>
  <w:style w:type="character" w:customStyle="1" w:styleId="Znak12">
    <w:name w:val="Znak (12)"/>
    <w:rsid w:val="00AB5F9A"/>
    <w:rPr>
      <w:sz w:val="24"/>
      <w:szCs w:val="24"/>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0372105">
      <w:bodyDiv w:val="1"/>
      <w:marLeft w:val="0"/>
      <w:marRight w:val="0"/>
      <w:marTop w:val="0"/>
      <w:marBottom w:val="0"/>
      <w:divBdr>
        <w:top w:val="none" w:sz="0" w:space="0" w:color="auto"/>
        <w:left w:val="none" w:sz="0" w:space="0" w:color="auto"/>
        <w:bottom w:val="none" w:sz="0" w:space="0" w:color="auto"/>
        <w:right w:val="none" w:sz="0" w:space="0" w:color="auto"/>
      </w:divBdr>
    </w:div>
    <w:div w:id="1135365616">
      <w:bodyDiv w:val="1"/>
      <w:marLeft w:val="0"/>
      <w:marRight w:val="0"/>
      <w:marTop w:val="0"/>
      <w:marBottom w:val="0"/>
      <w:divBdr>
        <w:top w:val="none" w:sz="0" w:space="0" w:color="auto"/>
        <w:left w:val="none" w:sz="0" w:space="0" w:color="auto"/>
        <w:bottom w:val="none" w:sz="0" w:space="0" w:color="auto"/>
        <w:right w:val="none" w:sz="0" w:space="0" w:color="auto"/>
      </w:divBdr>
    </w:div>
    <w:div w:id="166358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image" Target="media/image6.jpeg"/><Relationship Id="rId26" Type="http://schemas.openxmlformats.org/officeDocument/2006/relationships/image" Target="http://www.e-safetyshop.eu/uploads/images_products_large/779.jpg" TargetMode="External"/><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image" Target="media/image16.jpeg"/><Relationship Id="rId42" Type="http://schemas.openxmlformats.org/officeDocument/2006/relationships/hyperlink" Target="http://www.revizekontroly.cz/legislativa/item/elektricke-instalace-nizkeho-napeti-cast-5-51-vyber-a-stavba-elektrickych-zarizeni-vseobecne-predpisy" TargetMode="External"/><Relationship Id="rId47" Type="http://schemas.openxmlformats.org/officeDocument/2006/relationships/image" Target="media/image25.emf"/><Relationship Id="rId50" Type="http://schemas.openxmlformats.org/officeDocument/2006/relationships/hyperlink" Target="http://www.zelenykruh.cz/wp-content/uploads/2015/01/spolecenska-odpovednost-firem-a-ochrana-zp-publikace.pdf7" TargetMode="External"/><Relationship Id="rId7" Type="http://schemas.openxmlformats.org/officeDocument/2006/relationships/footnotes" Target="footnotes.xml"/><Relationship Id="rId12" Type="http://schemas.openxmlformats.org/officeDocument/2006/relationships/hyperlink" Target="http://revize.webzdarma.cz/"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4.gi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1.jpeg"/><Relationship Id="rId41" Type="http://schemas.openxmlformats.org/officeDocument/2006/relationships/hyperlink" Target="http://www.revizekontroly.cz/legislativa/item/elektrotechnicke-predpisy-revize-elektrickych-zarizeni"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lektrorevize.xf.cz/" TargetMode="External"/><Relationship Id="rId24" Type="http://schemas.openxmlformats.org/officeDocument/2006/relationships/oleObject" Target="embeddings/oleObject2.bin"/><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hyperlink" Target="http://commons.wikimedia.org/wiki/File:Fi-rele2.gif"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8.wmf"/><Relationship Id="rId28" Type="http://schemas.openxmlformats.org/officeDocument/2006/relationships/image" Target="http://www.e-safetyshop.eu/uploads/images_products_large/769.jpg" TargetMode="External"/><Relationship Id="rId36" Type="http://schemas.openxmlformats.org/officeDocument/2006/relationships/image" Target="media/image18.jpeg"/><Relationship Id="rId49" Type="http://schemas.openxmlformats.org/officeDocument/2006/relationships/hyperlink" Target="http://www.korupce.cz/assets/protikorupcni-strategie-vlady/na-leta-2011_2012/Strategie-vlady-v-boji-proti-korupci---aktualizace-z-kvetna-2012.pdf" TargetMode="External"/><Relationship Id="rId10" Type="http://schemas.openxmlformats.org/officeDocument/2006/relationships/hyperlink" Target="http://web.telecom.cz/elektrorevize/" TargetMode="External"/><Relationship Id="rId19" Type="http://schemas.openxmlformats.org/officeDocument/2006/relationships/image" Target="media/image6.png"/><Relationship Id="rId31" Type="http://schemas.openxmlformats.org/officeDocument/2006/relationships/image" Target="media/image13.jpeg"/><Relationship Id="rId44" Type="http://schemas.openxmlformats.org/officeDocument/2006/relationships/image" Target="media/image23.pn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revize-elektro.webz.cz/" TargetMode="External"/><Relationship Id="rId14" Type="http://schemas.openxmlformats.org/officeDocument/2006/relationships/image" Target="media/image2.jpeg"/><Relationship Id="rId22" Type="http://schemas.openxmlformats.org/officeDocument/2006/relationships/oleObject" Target="embeddings/oleObject1.bin"/><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hyperlink" Target="http://commons.wikimedia.org/wiki/File:DifferentialSwitch.png" TargetMode="External"/><Relationship Id="rId48" Type="http://schemas.openxmlformats.org/officeDocument/2006/relationships/hyperlink" Target="http://www.zakonycr.cz/seznamy/262-2006-sb-zakon-zakonik-prace.html" TargetMode="External"/><Relationship Id="rId8" Type="http://schemas.openxmlformats.org/officeDocument/2006/relationships/endnotes" Target="endnotes.xml"/><Relationship Id="rId51"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7.emf"/><Relationship Id="rId1" Type="http://schemas.openxmlformats.org/officeDocument/2006/relationships/image" Target="media/image26.emf"/><Relationship Id="rId4" Type="http://schemas.openxmlformats.org/officeDocument/2006/relationships/image" Target="media/image4.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CA68E-E887-42A5-812B-5DAE55CFC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33</Pages>
  <Words>10171</Words>
  <Characters>60013</Characters>
  <Application>Microsoft Office Word</Application>
  <DocSecurity>0</DocSecurity>
  <Lines>500</Lines>
  <Paragraphs>140</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70044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Jitka Vondráková</dc:creator>
  <cp:lastModifiedBy>Ivana Hladíková</cp:lastModifiedBy>
  <cp:revision>10</cp:revision>
  <cp:lastPrinted>2015-09-25T06:56:00Z</cp:lastPrinted>
  <dcterms:created xsi:type="dcterms:W3CDTF">2015-06-11T07:23:00Z</dcterms:created>
  <dcterms:modified xsi:type="dcterms:W3CDTF">2015-09-25T06:56:00Z</dcterms:modified>
</cp:coreProperties>
</file>